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75" w:rsidRDefault="00537275" w:rsidP="00537275">
      <w:pPr>
        <w:tabs>
          <w:tab w:val="left" w:pos="360"/>
        </w:tabs>
      </w:pPr>
      <w:r>
        <w:t xml:space="preserve">FBI Exhibit No. 49: The FDA was </w:t>
      </w:r>
      <w:r w:rsidRPr="005A1CED">
        <w:t xml:space="preserve">aware that they were duplicating FoodQuestTQ LLC </w:t>
      </w:r>
      <w:r>
        <w:t xml:space="preserve">commercial </w:t>
      </w:r>
      <w:r w:rsidRPr="005A1CED">
        <w:t>products</w:t>
      </w:r>
      <w:r>
        <w:t>.</w:t>
      </w:r>
    </w:p>
    <w:p w:rsidR="00405EF1" w:rsidRPr="00537275" w:rsidRDefault="00B1160E">
      <w:pPr>
        <w:rPr>
          <w:color w:val="C00000"/>
        </w:rPr>
      </w:pPr>
      <w:r>
        <w:t>Beginning in at least 2006</w:t>
      </w:r>
      <w:r w:rsidR="00537275">
        <w:t>, the Food and Drug Administration was fully aware that FoodQuestTQ LLC was developing a suite of food risk management tools</w:t>
      </w:r>
      <w:r>
        <w:t>.  For example, in 2006</w:t>
      </w:r>
      <w:r w:rsidR="00537275">
        <w:t xml:space="preserve"> the FDA was aware of the doctoral research conducted by the FoodQuestTQ LLC researcher.  This is demonstrated by the plagiarism analysis appearing at </w:t>
      </w:r>
      <w:hyperlink r:id="rId5" w:history="1">
        <w:r w:rsidR="00537275" w:rsidRPr="00957618">
          <w:rPr>
            <w:rStyle w:val="Hyperlink"/>
          </w:rPr>
          <w:t>FBI Exhibit No. 49 a.</w:t>
        </w:r>
      </w:hyperlink>
      <w:r w:rsidR="00537275" w:rsidRPr="00537275">
        <w:rPr>
          <w:color w:val="C00000"/>
        </w:rPr>
        <w:t xml:space="preserve"> </w:t>
      </w:r>
      <w:r w:rsidR="00537275">
        <w:t xml:space="preserve">The FDA food risk management tools also contained ideas that appeared in the researcher’s original 2003 invention disclosure and his subsequent 2007 USPTO patent.  See </w:t>
      </w:r>
      <w:hyperlink r:id="rId6" w:history="1">
        <w:r w:rsidR="00537275" w:rsidRPr="00957618">
          <w:rPr>
            <w:rStyle w:val="Hyperlink"/>
          </w:rPr>
          <w:t>FBI Exhibit No. 49 b.</w:t>
        </w:r>
      </w:hyperlink>
      <w:r w:rsidR="00537275" w:rsidRPr="00537275">
        <w:rPr>
          <w:color w:val="C00000"/>
        </w:rPr>
        <w:t xml:space="preserve"> </w:t>
      </w:r>
      <w:r w:rsidR="00537275">
        <w:t xml:space="preserve">and </w:t>
      </w:r>
      <w:hyperlink r:id="rId7" w:history="1">
        <w:r w:rsidR="00537275" w:rsidRPr="00957618">
          <w:rPr>
            <w:rStyle w:val="Hyperlink"/>
          </w:rPr>
          <w:t>FBI Exhibit 49 c.</w:t>
        </w:r>
      </w:hyperlink>
      <w:r w:rsidR="00537275" w:rsidRPr="00537275">
        <w:rPr>
          <w:color w:val="C00000"/>
        </w:rPr>
        <w:t xml:space="preserve"> </w:t>
      </w:r>
      <w:r w:rsidR="00537275">
        <w:t xml:space="preserve">The FDA was provided with proprietary briefings by FoodQuestTQ LLC that contained the company’s trade secrets.  See </w:t>
      </w:r>
      <w:hyperlink r:id="rId8" w:history="1">
        <w:r w:rsidR="00537275" w:rsidRPr="00AA6392">
          <w:rPr>
            <w:rStyle w:val="Hyperlink"/>
          </w:rPr>
          <w:t>FBI Exhibit 49 d.</w:t>
        </w:r>
      </w:hyperlink>
      <w:r w:rsidR="00537275" w:rsidRPr="00537275">
        <w:rPr>
          <w:color w:val="C00000"/>
        </w:rPr>
        <w:t xml:space="preserve"> </w:t>
      </w:r>
      <w:r w:rsidR="00AA6392">
        <w:rPr>
          <w:color w:val="C00000"/>
        </w:rPr>
        <w:t xml:space="preserve"> </w:t>
      </w:r>
      <w:r w:rsidR="00537275">
        <w:t xml:space="preserve">These trade secrets subsequently appeared in the FDA suite of duplicate tools. See </w:t>
      </w:r>
      <w:hyperlink r:id="rId9" w:history="1">
        <w:r w:rsidR="00537275" w:rsidRPr="00AA6392">
          <w:rPr>
            <w:rStyle w:val="Hyperlink"/>
          </w:rPr>
          <w:t>FBI Exhibit No. 49 e.</w:t>
        </w:r>
        <w:r w:rsidR="004878DB" w:rsidRPr="00AA6392">
          <w:rPr>
            <w:rStyle w:val="Hyperlink"/>
          </w:rPr>
          <w:t xml:space="preserve"> </w:t>
        </w:r>
      </w:hyperlink>
      <w:r w:rsidR="004878DB">
        <w:t xml:space="preserve"> T</w:t>
      </w:r>
      <w:bookmarkStart w:id="0" w:name="_GoBack"/>
      <w:bookmarkEnd w:id="0"/>
      <w:r w:rsidR="004878DB">
        <w:t>he significant correspondence between and among the FDA, DHHS and FoodQuestTQ LLC leaves no doubt that the U.S. Government was fully aware of FoodQuestTQ LLC’s concerns that the FDA was competing directly with the small company</w:t>
      </w:r>
      <w:r w:rsidR="00F8645C">
        <w:t xml:space="preserve"> and driving them out of business.</w:t>
      </w:r>
      <w:r w:rsidR="004878DB">
        <w:t xml:space="preserve">  </w:t>
      </w:r>
      <w:r w:rsidR="00F8645C">
        <w:t>See as examples</w:t>
      </w:r>
      <w:r w:rsidR="00F8645C" w:rsidRPr="00F8645C">
        <w:rPr>
          <w:color w:val="C00000"/>
        </w:rPr>
        <w:t xml:space="preserve"> </w:t>
      </w:r>
      <w:hyperlink r:id="rId10" w:history="1">
        <w:r w:rsidR="00F8645C" w:rsidRPr="00AA6392">
          <w:rPr>
            <w:rStyle w:val="Hyperlink"/>
          </w:rPr>
          <w:t xml:space="preserve">FBI Exhibit No. 49 f. </w:t>
        </w:r>
      </w:hyperlink>
      <w:r w:rsidR="004878DB" w:rsidRPr="00F8645C">
        <w:rPr>
          <w:color w:val="C00000"/>
        </w:rPr>
        <w:t xml:space="preserve"> </w:t>
      </w:r>
      <w:r w:rsidR="004878DB">
        <w:t xml:space="preserve">In the DHHS report of investigation members of the FDA Food Defense Team themselves reported </w:t>
      </w:r>
      <w:r w:rsidR="00F8645C">
        <w:t xml:space="preserve">to Mr. Dale Berkley </w:t>
      </w:r>
      <w:r w:rsidR="004878DB">
        <w:t xml:space="preserve">that they were aware that FoodQuestTQ LLC had developed a suite of food risk management tools that accomplished the same or similar purpose as those of FoodQuestTQ LLC. </w:t>
      </w:r>
      <w:r w:rsidR="00F8645C">
        <w:t xml:space="preserve"> </w:t>
      </w:r>
      <w:r w:rsidR="004878DB">
        <w:t xml:space="preserve">See </w:t>
      </w:r>
      <w:hyperlink r:id="rId11" w:history="1">
        <w:r w:rsidR="00F8645C" w:rsidRPr="00AA6392">
          <w:rPr>
            <w:rStyle w:val="Hyperlink"/>
          </w:rPr>
          <w:t>FBI Exhibit No. 49 g</w:t>
        </w:r>
        <w:r w:rsidR="004878DB" w:rsidRPr="00AA6392">
          <w:rPr>
            <w:rStyle w:val="Hyperlink"/>
          </w:rPr>
          <w:t>.</w:t>
        </w:r>
      </w:hyperlink>
    </w:p>
    <w:sectPr w:rsidR="00405EF1" w:rsidRPr="005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AF943014"/>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5"/>
    <w:rsid w:val="000C37B4"/>
    <w:rsid w:val="00405EF1"/>
    <w:rsid w:val="004878DB"/>
    <w:rsid w:val="00537275"/>
    <w:rsid w:val="00957618"/>
    <w:rsid w:val="00AA6392"/>
    <w:rsid w:val="00B1160E"/>
    <w:rsid w:val="00F8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A4DE-7632-489E-A344-5CD5894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75"/>
    <w:pPr>
      <w:ind w:left="720"/>
      <w:contextualSpacing/>
    </w:pPr>
  </w:style>
  <w:style w:type="character" w:styleId="Hyperlink">
    <w:name w:val="Hyperlink"/>
    <w:basedOn w:val="DefaultParagraphFont"/>
    <w:uiPriority w:val="99"/>
    <w:unhideWhenUsed/>
    <w:rsid w:val="00957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ibit%20No.%2049%20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BI%20Exhibit%20No%2049%20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BI%20Exhibit%20No.%2049%20b..pdf" TargetMode="External"/><Relationship Id="rId11" Type="http://schemas.openxmlformats.org/officeDocument/2006/relationships/hyperlink" Target="FBI%20Exhbit%20No.%2049%20g..pdf" TargetMode="External"/><Relationship Id="rId5" Type="http://schemas.openxmlformats.org/officeDocument/2006/relationships/hyperlink" Target="FBI%20Exhibit%20No.%2049%20a..pdf" TargetMode="External"/><Relationship Id="rId10" Type="http://schemas.openxmlformats.org/officeDocument/2006/relationships/hyperlink" Target="FBI%20Exhbit%20No.%2049%20f" TargetMode="External"/><Relationship Id="rId4" Type="http://schemas.openxmlformats.org/officeDocument/2006/relationships/webSettings" Target="webSettings.xml"/><Relationship Id="rId9" Type="http://schemas.openxmlformats.org/officeDocument/2006/relationships/hyperlink" Target="FBI%20Exhbit%20No.%2049%2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7</cp:revision>
  <dcterms:created xsi:type="dcterms:W3CDTF">2014-08-31T17:10:00Z</dcterms:created>
  <dcterms:modified xsi:type="dcterms:W3CDTF">2014-09-12T21:55:00Z</dcterms:modified>
</cp:coreProperties>
</file>