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4F" w:rsidRDefault="00D97724">
      <w:r>
        <w:t>UCC EXHIBIT 13</w:t>
      </w:r>
    </w:p>
    <w:p w:rsidR="00D97724" w:rsidRDefault="00D97724">
      <w:r>
        <w:t>Food Defense Mitigation Strategies Database</w:t>
      </w:r>
    </w:p>
    <w:p w:rsidR="00D97724" w:rsidRDefault="00D97724">
      <w:hyperlink r:id="rId4" w:history="1">
        <w:r w:rsidRPr="00615E9C">
          <w:rPr>
            <w:rStyle w:val="Hyperlink"/>
          </w:rPr>
          <w:t>http://www.fda.gov/Food/NewsEvents/ConstituentUpdates/ucm248125.htm</w:t>
        </w:r>
      </w:hyperlink>
      <w:r>
        <w:t xml:space="preserve"> </w:t>
      </w:r>
      <w:bookmarkStart w:id="0" w:name="_GoBack"/>
      <w:bookmarkEnd w:id="0"/>
    </w:p>
    <w:sectPr w:rsidR="00D9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24"/>
    <w:rsid w:val="00D97724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62B33-C5A5-49F2-9EF9-83352B1F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da.gov/Food/NewsEvents/ConstituentUpdates/ucm24812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2015-04-28T19:12:00Z</dcterms:created>
  <dcterms:modified xsi:type="dcterms:W3CDTF">2015-04-28T19:13:00Z</dcterms:modified>
</cp:coreProperties>
</file>