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94" w:rsidRDefault="005D49BB" w:rsidP="00133F94">
      <w:r>
        <w:t xml:space="preserve">GMA EXHIBIT 34: </w:t>
      </w:r>
      <w:r w:rsidR="00133F94" w:rsidRPr="00133F94">
        <w:t xml:space="preserve">GMA and its member companies have unjustly enriched themselves by making significant profit by avoiding losses as the result of using Projectioneering and FoodQuestTQ LLC patented ideas and misappropriated trade secrets. </w:t>
      </w:r>
    </w:p>
    <w:p w:rsidR="00133F94" w:rsidRDefault="00127502" w:rsidP="00133F94">
      <w:r>
        <w:t>The market for predictive analytic tools is $4B/yr (/16)</w:t>
      </w:r>
    </w:p>
    <w:p w:rsidR="00127502" w:rsidRDefault="00127502" w:rsidP="00133F94">
      <w:r>
        <w:t>The agricultural market of predictive analytic tools is $250,000,000 for food</w:t>
      </w:r>
    </w:p>
    <w:p w:rsidR="001128DA" w:rsidRDefault="001A6E5B" w:rsidP="001A6E5B">
      <w:pPr>
        <w:pStyle w:val="ListParagraph"/>
        <w:ind w:hanging="720"/>
      </w:pPr>
      <w:r>
        <w:t>$250,000,000</w:t>
      </w:r>
      <w:r>
        <w:t xml:space="preserve"> x 2.5/yrs = $625,000,000</w:t>
      </w:r>
      <w:r w:rsidR="005D49BB">
        <w:br/>
      </w:r>
      <w:bookmarkStart w:id="0" w:name="_GoBack"/>
      <w:bookmarkEnd w:id="0"/>
    </w:p>
    <w:p w:rsidR="005D49BB" w:rsidRDefault="005D49BB" w:rsidP="00F379FE">
      <w:pPr>
        <w:pStyle w:val="ListParagraph"/>
      </w:pPr>
    </w:p>
    <w:sectPr w:rsidR="005D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A5F69"/>
    <w:multiLevelType w:val="hybridMultilevel"/>
    <w:tmpl w:val="38C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BB"/>
    <w:rsid w:val="001128DA"/>
    <w:rsid w:val="00127502"/>
    <w:rsid w:val="00133F94"/>
    <w:rsid w:val="001A6E5B"/>
    <w:rsid w:val="005D49BB"/>
    <w:rsid w:val="00980592"/>
    <w:rsid w:val="00CF3FD5"/>
    <w:rsid w:val="00F379FE"/>
    <w:rsid w:val="00F6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000E-DE03-4C81-A6E3-A1EE285C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BB"/>
    <w:pPr>
      <w:ind w:left="720"/>
      <w:contextualSpacing/>
    </w:pPr>
  </w:style>
  <w:style w:type="table" w:styleId="TableGrid">
    <w:name w:val="Table Grid"/>
    <w:basedOn w:val="TableNormal"/>
    <w:uiPriority w:val="39"/>
    <w:rsid w:val="0011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4</cp:revision>
  <dcterms:created xsi:type="dcterms:W3CDTF">2015-05-11T20:23:00Z</dcterms:created>
  <dcterms:modified xsi:type="dcterms:W3CDTF">2015-05-12T17:43:00Z</dcterms:modified>
</cp:coreProperties>
</file>