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D7D" w:rsidRDefault="00EA4D0A">
      <w:bookmarkStart w:id="0" w:name="_GoBack"/>
      <w:bookmarkEnd w:id="0"/>
      <w:r>
        <w:t xml:space="preserve">FBI Exhibit No. 40: </w:t>
      </w:r>
      <w:r w:rsidR="00296855">
        <w:t xml:space="preserve"> </w:t>
      </w:r>
      <w:r>
        <w:t>The U.S. Army is required to follow Federal and Defense Federal Acquisition Regulations (FARS-DFARS) to assure fair and open competition.</w:t>
      </w:r>
    </w:p>
    <w:p w:rsidR="00690AC5" w:rsidRDefault="00690AC5" w:rsidP="004719FB">
      <w:pPr>
        <w:pStyle w:val="Default"/>
        <w:rPr>
          <w:sz w:val="22"/>
          <w:szCs w:val="22"/>
        </w:rPr>
      </w:pPr>
      <w:r>
        <w:rPr>
          <w:sz w:val="22"/>
          <w:szCs w:val="22"/>
        </w:rPr>
        <w:t>The U.S. Government, as part of a purposeful scheme to defraud, is engaged in the violation of the following federal procurement statute, law and regulation:</w:t>
      </w:r>
    </w:p>
    <w:p w:rsidR="004719FB" w:rsidRDefault="004719FB" w:rsidP="004719FB">
      <w:pPr>
        <w:pStyle w:val="Default"/>
        <w:ind w:left="720"/>
        <w:rPr>
          <w:sz w:val="22"/>
          <w:szCs w:val="22"/>
        </w:rPr>
      </w:pPr>
    </w:p>
    <w:p w:rsidR="004719FB" w:rsidRPr="004719FB" w:rsidRDefault="004719FB" w:rsidP="004719FB">
      <w:pPr>
        <w:pStyle w:val="Default"/>
        <w:numPr>
          <w:ilvl w:val="0"/>
          <w:numId w:val="1"/>
        </w:numPr>
        <w:rPr>
          <w:sz w:val="22"/>
          <w:szCs w:val="22"/>
          <w:u w:val="single"/>
        </w:rPr>
      </w:pPr>
      <w:r w:rsidRPr="004719FB">
        <w:rPr>
          <w:sz w:val="22"/>
          <w:szCs w:val="22"/>
          <w:u w:val="single"/>
        </w:rPr>
        <w:t>Federa</w:t>
      </w:r>
      <w:r>
        <w:rPr>
          <w:sz w:val="22"/>
          <w:szCs w:val="22"/>
          <w:u w:val="single"/>
        </w:rPr>
        <w:t>l Acquisition Law and Regulations</w:t>
      </w:r>
    </w:p>
    <w:p w:rsidR="00690AC5" w:rsidRDefault="00690AC5" w:rsidP="00690AC5">
      <w:pPr>
        <w:pStyle w:val="Default"/>
        <w:ind w:left="720"/>
        <w:rPr>
          <w:sz w:val="22"/>
          <w:szCs w:val="22"/>
        </w:rPr>
      </w:pPr>
      <w:r>
        <w:rPr>
          <w:sz w:val="22"/>
          <w:szCs w:val="22"/>
        </w:rPr>
        <w:t xml:space="preserve"> </w:t>
      </w:r>
    </w:p>
    <w:p w:rsidR="00690AC5" w:rsidRDefault="00690AC5" w:rsidP="00690AC5">
      <w:pPr>
        <w:pStyle w:val="Default"/>
        <w:numPr>
          <w:ilvl w:val="0"/>
          <w:numId w:val="2"/>
        </w:numPr>
        <w:rPr>
          <w:sz w:val="22"/>
          <w:szCs w:val="22"/>
        </w:rPr>
      </w:pPr>
      <w:r>
        <w:rPr>
          <w:sz w:val="22"/>
          <w:szCs w:val="22"/>
        </w:rPr>
        <w:t xml:space="preserve">Failure to follow the open and fair competition requirements of Federal procurement law. The </w:t>
      </w:r>
      <w:r>
        <w:rPr>
          <w:i/>
          <w:iCs/>
          <w:sz w:val="22"/>
          <w:szCs w:val="22"/>
        </w:rPr>
        <w:t xml:space="preserve">Competition in Contracting Act (CICA) of 1984 (41 U.S.C. 253) </w:t>
      </w:r>
      <w:r>
        <w:rPr>
          <w:sz w:val="22"/>
          <w:szCs w:val="22"/>
        </w:rPr>
        <w:t>applies.</w:t>
      </w:r>
    </w:p>
    <w:p w:rsidR="00690AC5" w:rsidRDefault="00690AC5" w:rsidP="00690AC5">
      <w:pPr>
        <w:pStyle w:val="Default"/>
        <w:ind w:left="1080"/>
        <w:rPr>
          <w:sz w:val="22"/>
          <w:szCs w:val="22"/>
        </w:rPr>
      </w:pPr>
    </w:p>
    <w:p w:rsidR="00690AC5" w:rsidRDefault="00690AC5" w:rsidP="00690AC5">
      <w:pPr>
        <w:pStyle w:val="Default"/>
        <w:numPr>
          <w:ilvl w:val="0"/>
          <w:numId w:val="2"/>
        </w:numPr>
        <w:rPr>
          <w:sz w:val="22"/>
          <w:szCs w:val="22"/>
        </w:rPr>
      </w:pPr>
      <w:r w:rsidRPr="00690AC5">
        <w:rPr>
          <w:sz w:val="22"/>
          <w:szCs w:val="22"/>
        </w:rPr>
        <w:t xml:space="preserve">Failure to identify a compelling need for internal development of commercially available software that accomplished the same or similar purposes. The </w:t>
      </w:r>
      <w:r w:rsidRPr="00690AC5">
        <w:rPr>
          <w:i/>
          <w:iCs/>
          <w:sz w:val="22"/>
          <w:szCs w:val="22"/>
        </w:rPr>
        <w:t xml:space="preserve">Federal Acquisition Reform Act (FARA) of 1996 </w:t>
      </w:r>
      <w:r>
        <w:rPr>
          <w:sz w:val="22"/>
          <w:szCs w:val="22"/>
        </w:rPr>
        <w:t>applies.</w:t>
      </w:r>
    </w:p>
    <w:p w:rsidR="00690AC5" w:rsidRDefault="00690AC5" w:rsidP="00690AC5">
      <w:pPr>
        <w:pStyle w:val="Default"/>
        <w:rPr>
          <w:sz w:val="22"/>
          <w:szCs w:val="22"/>
        </w:rPr>
      </w:pPr>
    </w:p>
    <w:p w:rsidR="00690AC5" w:rsidRDefault="00690AC5" w:rsidP="00690AC5">
      <w:pPr>
        <w:pStyle w:val="Default"/>
        <w:numPr>
          <w:ilvl w:val="0"/>
          <w:numId w:val="2"/>
        </w:numPr>
        <w:rPr>
          <w:sz w:val="22"/>
          <w:szCs w:val="22"/>
        </w:rPr>
      </w:pPr>
      <w:r w:rsidRPr="00690AC5">
        <w:rPr>
          <w:sz w:val="22"/>
          <w:szCs w:val="22"/>
        </w:rPr>
        <w:t xml:space="preserve">Failing to procure a commercially available alternative for a non-inherently governmental product or service. The </w:t>
      </w:r>
      <w:r w:rsidRPr="00690AC5">
        <w:rPr>
          <w:i/>
          <w:iCs/>
          <w:sz w:val="22"/>
          <w:szCs w:val="22"/>
        </w:rPr>
        <w:t xml:space="preserve">Federal Activities Inventory Reform Act (FAIR), P.L. 105-270 </w:t>
      </w:r>
      <w:r>
        <w:rPr>
          <w:sz w:val="22"/>
          <w:szCs w:val="22"/>
        </w:rPr>
        <w:t>applies.</w:t>
      </w:r>
    </w:p>
    <w:p w:rsidR="00690AC5" w:rsidRDefault="00690AC5" w:rsidP="00690AC5">
      <w:pPr>
        <w:pStyle w:val="Default"/>
        <w:ind w:left="1080"/>
        <w:rPr>
          <w:sz w:val="22"/>
          <w:szCs w:val="22"/>
        </w:rPr>
      </w:pPr>
    </w:p>
    <w:p w:rsidR="00690AC5" w:rsidRPr="00690AC5" w:rsidRDefault="00690AC5" w:rsidP="00690AC5">
      <w:pPr>
        <w:pStyle w:val="Default"/>
        <w:numPr>
          <w:ilvl w:val="0"/>
          <w:numId w:val="2"/>
        </w:numPr>
        <w:rPr>
          <w:sz w:val="22"/>
          <w:szCs w:val="22"/>
        </w:rPr>
      </w:pPr>
      <w:r w:rsidRPr="00690AC5">
        <w:rPr>
          <w:sz w:val="22"/>
          <w:szCs w:val="22"/>
        </w:rPr>
        <w:t xml:space="preserve">Violation of the </w:t>
      </w:r>
      <w:r w:rsidRPr="00690AC5">
        <w:rPr>
          <w:i/>
          <w:iCs/>
          <w:sz w:val="22"/>
          <w:szCs w:val="22"/>
        </w:rPr>
        <w:t xml:space="preserve">Federal Acquisition Regulations </w:t>
      </w:r>
      <w:r w:rsidRPr="00690AC5">
        <w:rPr>
          <w:sz w:val="22"/>
          <w:szCs w:val="22"/>
        </w:rPr>
        <w:t xml:space="preserve">as codified at </w:t>
      </w:r>
      <w:r w:rsidRPr="00690AC5">
        <w:rPr>
          <w:i/>
          <w:iCs/>
          <w:sz w:val="22"/>
          <w:szCs w:val="22"/>
        </w:rPr>
        <w:t xml:space="preserve">Title 48, Chapter 1 of the United States Code of Federal Regulations </w:t>
      </w:r>
      <w:r w:rsidRPr="00690AC5">
        <w:rPr>
          <w:sz w:val="22"/>
          <w:szCs w:val="22"/>
        </w:rPr>
        <w:t xml:space="preserve">applies: </w:t>
      </w:r>
    </w:p>
    <w:p w:rsidR="00690AC5" w:rsidRDefault="00690AC5" w:rsidP="00690AC5">
      <w:pPr>
        <w:pStyle w:val="Default"/>
        <w:rPr>
          <w:sz w:val="22"/>
          <w:szCs w:val="22"/>
        </w:rPr>
      </w:pPr>
    </w:p>
    <w:p w:rsidR="00690AC5" w:rsidRDefault="00690AC5" w:rsidP="004719FB">
      <w:pPr>
        <w:pStyle w:val="Default"/>
        <w:numPr>
          <w:ilvl w:val="0"/>
          <w:numId w:val="5"/>
        </w:numPr>
        <w:rPr>
          <w:sz w:val="22"/>
          <w:szCs w:val="22"/>
        </w:rPr>
      </w:pPr>
      <w:r>
        <w:rPr>
          <w:sz w:val="22"/>
          <w:szCs w:val="22"/>
        </w:rPr>
        <w:t xml:space="preserve">§1.102 (b) (i): maximize the use of commercial products and services; (iii) promote competition; (3) Conduct business with integrity, fairness, and openness; </w:t>
      </w:r>
    </w:p>
    <w:p w:rsidR="00690AC5" w:rsidRDefault="00690AC5" w:rsidP="004719FB">
      <w:pPr>
        <w:pStyle w:val="Default"/>
        <w:numPr>
          <w:ilvl w:val="0"/>
          <w:numId w:val="5"/>
        </w:numPr>
        <w:rPr>
          <w:sz w:val="22"/>
          <w:szCs w:val="22"/>
        </w:rPr>
      </w:pPr>
      <w:r w:rsidRPr="00690AC5">
        <w:rPr>
          <w:sz w:val="22"/>
          <w:szCs w:val="22"/>
        </w:rPr>
        <w:t xml:space="preserve">§1.102-2 (5): It is the policy of the System to promote competition in the acquisition process; (c) Conduct business with fairness, integrity and openness; </w:t>
      </w:r>
    </w:p>
    <w:p w:rsidR="00690AC5" w:rsidRDefault="00690AC5" w:rsidP="004719FB">
      <w:pPr>
        <w:pStyle w:val="Default"/>
        <w:numPr>
          <w:ilvl w:val="0"/>
          <w:numId w:val="5"/>
        </w:numPr>
        <w:rPr>
          <w:sz w:val="22"/>
          <w:szCs w:val="22"/>
        </w:rPr>
      </w:pPr>
      <w:r w:rsidRPr="00690AC5">
        <w:rPr>
          <w:sz w:val="22"/>
          <w:szCs w:val="22"/>
        </w:rPr>
        <w:t>§3.101-1 General: The general rule is to avoid strictly any conflict of interest or even the appearance of a conflict of interest in Government-</w:t>
      </w:r>
      <w:r>
        <w:rPr>
          <w:sz w:val="22"/>
          <w:szCs w:val="22"/>
        </w:rPr>
        <w:t>contractor relationships;</w:t>
      </w:r>
    </w:p>
    <w:p w:rsidR="00690AC5" w:rsidRDefault="00690AC5" w:rsidP="004719FB">
      <w:pPr>
        <w:pStyle w:val="Default"/>
        <w:numPr>
          <w:ilvl w:val="0"/>
          <w:numId w:val="5"/>
        </w:numPr>
        <w:rPr>
          <w:sz w:val="22"/>
          <w:szCs w:val="22"/>
        </w:rPr>
      </w:pPr>
      <w:r w:rsidRPr="00690AC5">
        <w:rPr>
          <w:sz w:val="22"/>
          <w:szCs w:val="22"/>
        </w:rPr>
        <w:t xml:space="preserve">§3.104-2 General: (4) Parts 14 and 15 place restrictions on the release of information related to procurements and other contractor information that must be protected under 18 U.S.C. 1905; </w:t>
      </w:r>
    </w:p>
    <w:p w:rsidR="00690AC5" w:rsidRDefault="00690AC5" w:rsidP="004719FB">
      <w:pPr>
        <w:pStyle w:val="Default"/>
        <w:numPr>
          <w:ilvl w:val="0"/>
          <w:numId w:val="5"/>
        </w:numPr>
        <w:rPr>
          <w:sz w:val="22"/>
          <w:szCs w:val="22"/>
        </w:rPr>
      </w:pPr>
      <w:r w:rsidRPr="00690AC5">
        <w:rPr>
          <w:sz w:val="22"/>
          <w:szCs w:val="22"/>
        </w:rPr>
        <w:t xml:space="preserve">§3.1002 Policy: (a) Government contractors must conduct themselves with the highest degree of integrity and honesty; </w:t>
      </w:r>
    </w:p>
    <w:p w:rsidR="00690AC5" w:rsidRDefault="00690AC5" w:rsidP="004719FB">
      <w:pPr>
        <w:pStyle w:val="Default"/>
        <w:numPr>
          <w:ilvl w:val="0"/>
          <w:numId w:val="5"/>
        </w:numPr>
        <w:rPr>
          <w:sz w:val="22"/>
          <w:szCs w:val="22"/>
        </w:rPr>
      </w:pPr>
      <w:r w:rsidRPr="00690AC5">
        <w:rPr>
          <w:sz w:val="22"/>
          <w:szCs w:val="22"/>
        </w:rPr>
        <w:t xml:space="preserve">§3.1102 Policy: The Government’s policy is to require contractors to—(a) Identify and prevent personal conflicts of interest of their covered employees; and (b) Prohibit covered employees who have access to non-public information by reason of performance on a government contract form using such information for personal gain; </w:t>
      </w:r>
    </w:p>
    <w:p w:rsidR="00690AC5" w:rsidRDefault="00690AC5" w:rsidP="004719FB">
      <w:pPr>
        <w:pStyle w:val="Default"/>
        <w:numPr>
          <w:ilvl w:val="0"/>
          <w:numId w:val="5"/>
        </w:numPr>
        <w:rPr>
          <w:sz w:val="22"/>
          <w:szCs w:val="22"/>
        </w:rPr>
      </w:pPr>
      <w:r w:rsidRPr="00690AC5">
        <w:rPr>
          <w:sz w:val="22"/>
          <w:szCs w:val="22"/>
        </w:rPr>
        <w:t xml:space="preserve">§6.002 Limitations- No agency shall contract for supplies or services from another agency for the purpose of avoiding the requirements of this part [Unlawful use of a Military Interdepartmental Purchase Request (MIPR) to avoid fair and open competition]; </w:t>
      </w:r>
    </w:p>
    <w:p w:rsidR="00690AC5" w:rsidRDefault="00690AC5" w:rsidP="004719FB">
      <w:pPr>
        <w:pStyle w:val="Default"/>
        <w:numPr>
          <w:ilvl w:val="0"/>
          <w:numId w:val="5"/>
        </w:numPr>
        <w:rPr>
          <w:sz w:val="22"/>
          <w:szCs w:val="22"/>
        </w:rPr>
      </w:pPr>
      <w:r w:rsidRPr="00690AC5">
        <w:rPr>
          <w:rFonts w:cstheme="minorBidi"/>
          <w:color w:val="auto"/>
          <w:sz w:val="22"/>
          <w:szCs w:val="22"/>
        </w:rPr>
        <w:t xml:space="preserve">§6.202 Establishing or maintaining alternative sources: (b)(1) Every proposed contract action under the authority of paragraph (a) of this section shall be supported by a determination and findings (D&amp;T) [Failure to justify an exemption to fair and open competition]; </w:t>
      </w:r>
    </w:p>
    <w:p w:rsidR="00690AC5" w:rsidRPr="00690AC5" w:rsidRDefault="00690AC5" w:rsidP="004719FB">
      <w:pPr>
        <w:pStyle w:val="Default"/>
        <w:numPr>
          <w:ilvl w:val="0"/>
          <w:numId w:val="5"/>
        </w:numPr>
        <w:rPr>
          <w:sz w:val="22"/>
          <w:szCs w:val="22"/>
        </w:rPr>
      </w:pPr>
      <w:r w:rsidRPr="00690AC5">
        <w:rPr>
          <w:rFonts w:cstheme="minorBidi"/>
          <w:color w:val="auto"/>
          <w:sz w:val="22"/>
          <w:szCs w:val="22"/>
        </w:rPr>
        <w:lastRenderedPageBreak/>
        <w:t>§6.302-2 Unusual and compelling urgency [The FDA failed to meet the exclusion requirements and follow the exemption process as stipulated in this Section], and;</w:t>
      </w:r>
    </w:p>
    <w:p w:rsidR="00690AC5" w:rsidRPr="00690AC5" w:rsidRDefault="00690AC5" w:rsidP="004719FB">
      <w:pPr>
        <w:pStyle w:val="Default"/>
        <w:numPr>
          <w:ilvl w:val="0"/>
          <w:numId w:val="5"/>
        </w:numPr>
        <w:rPr>
          <w:sz w:val="22"/>
          <w:szCs w:val="22"/>
        </w:rPr>
      </w:pPr>
      <w:r w:rsidRPr="00690AC5">
        <w:rPr>
          <w:rFonts w:cstheme="minorBidi"/>
          <w:color w:val="auto"/>
          <w:sz w:val="22"/>
          <w:szCs w:val="22"/>
        </w:rPr>
        <w:t xml:space="preserve">§6.302-7 Public interest: (2) Full and open competition need not be provided for when the agency head determines that it is not in the public interest in the particular acquisition concerned; (ii) This authority may not be delegated; (2) The Congress shall be notified in writing of such determination not less than 30 days before award of the contract; (3) If required by the head of the agency, the contracting officer shall prepare a justification to support the determination under paragraph (c)(1) of this subsection; (4) This Determination and Finding (D&amp;F) shall not be made on a class basis. [Failure to: 1) seek an exemption from agency head; 2) justify the exemption, and; 3) report the exemption to Congress]. </w:t>
      </w:r>
    </w:p>
    <w:p w:rsidR="00690AC5" w:rsidRDefault="00690AC5" w:rsidP="00690AC5">
      <w:pPr>
        <w:pStyle w:val="Default"/>
        <w:ind w:left="1800"/>
        <w:rPr>
          <w:rFonts w:cstheme="minorBidi"/>
          <w:color w:val="auto"/>
          <w:sz w:val="22"/>
          <w:szCs w:val="22"/>
        </w:rPr>
      </w:pPr>
    </w:p>
    <w:p w:rsidR="00690AC5" w:rsidRDefault="00690AC5" w:rsidP="004719FB">
      <w:pPr>
        <w:pStyle w:val="Default"/>
        <w:numPr>
          <w:ilvl w:val="0"/>
          <w:numId w:val="1"/>
        </w:numPr>
        <w:rPr>
          <w:rFonts w:cstheme="minorBidi"/>
          <w:color w:val="auto"/>
          <w:sz w:val="22"/>
          <w:szCs w:val="22"/>
          <w:u w:val="single"/>
        </w:rPr>
      </w:pPr>
      <w:r w:rsidRPr="00690AC5">
        <w:rPr>
          <w:rFonts w:cstheme="minorBidi"/>
          <w:color w:val="auto"/>
          <w:sz w:val="22"/>
          <w:szCs w:val="22"/>
          <w:u w:val="single"/>
        </w:rPr>
        <w:t xml:space="preserve">Defense </w:t>
      </w:r>
      <w:r w:rsidR="004868F5">
        <w:rPr>
          <w:rFonts w:cstheme="minorBidi"/>
          <w:color w:val="auto"/>
          <w:sz w:val="22"/>
          <w:szCs w:val="22"/>
          <w:u w:val="single"/>
        </w:rPr>
        <w:t>Federal Acquisition Regulation</w:t>
      </w:r>
      <w:r w:rsidRPr="00690AC5">
        <w:rPr>
          <w:rFonts w:cstheme="minorBidi"/>
          <w:color w:val="auto"/>
          <w:sz w:val="22"/>
          <w:szCs w:val="22"/>
          <w:u w:val="single"/>
        </w:rPr>
        <w:t xml:space="preserve"> Supplement</w:t>
      </w:r>
      <w:r w:rsidR="004868F5">
        <w:rPr>
          <w:rFonts w:cstheme="minorBidi"/>
          <w:color w:val="auto"/>
          <w:sz w:val="22"/>
          <w:szCs w:val="22"/>
          <w:u w:val="single"/>
        </w:rPr>
        <w:t xml:space="preserve"> (DFARS)</w:t>
      </w:r>
    </w:p>
    <w:p w:rsidR="004719FB" w:rsidRDefault="004719FB" w:rsidP="004719FB">
      <w:pPr>
        <w:pStyle w:val="Default"/>
        <w:ind w:left="720"/>
        <w:rPr>
          <w:rFonts w:cstheme="minorBidi"/>
          <w:color w:val="auto"/>
          <w:sz w:val="22"/>
          <w:szCs w:val="22"/>
          <w:u w:val="single"/>
        </w:rPr>
      </w:pPr>
    </w:p>
    <w:p w:rsidR="004868F5" w:rsidRDefault="004868F5" w:rsidP="004868F5">
      <w:pPr>
        <w:pStyle w:val="Default"/>
        <w:numPr>
          <w:ilvl w:val="1"/>
          <w:numId w:val="1"/>
        </w:numPr>
        <w:rPr>
          <w:rFonts w:cstheme="minorBidi"/>
          <w:color w:val="auto"/>
          <w:sz w:val="22"/>
          <w:szCs w:val="22"/>
        </w:rPr>
      </w:pPr>
      <w:r>
        <w:rPr>
          <w:rFonts w:cstheme="minorBidi"/>
          <w:color w:val="auto"/>
          <w:sz w:val="22"/>
          <w:szCs w:val="22"/>
        </w:rPr>
        <w:t xml:space="preserve">The U.S. Army violated the DFARS </w:t>
      </w:r>
      <w:r w:rsidR="004719FB">
        <w:rPr>
          <w:rFonts w:cstheme="minorBidi"/>
          <w:color w:val="auto"/>
          <w:sz w:val="22"/>
          <w:szCs w:val="22"/>
        </w:rPr>
        <w:t>as codified at C</w:t>
      </w:r>
      <w:r w:rsidR="004719FB" w:rsidRPr="004719FB">
        <w:rPr>
          <w:rFonts w:cstheme="minorBidi"/>
          <w:color w:val="auto"/>
          <w:sz w:val="22"/>
          <w:szCs w:val="22"/>
        </w:rPr>
        <w:t>hapter</w:t>
      </w:r>
      <w:r w:rsidR="004719FB">
        <w:rPr>
          <w:rFonts w:cstheme="minorBidi"/>
          <w:color w:val="auto"/>
          <w:sz w:val="22"/>
          <w:szCs w:val="22"/>
        </w:rPr>
        <w:t xml:space="preserve"> 2, </w:t>
      </w:r>
      <w:r w:rsidR="004719FB" w:rsidRPr="004719FB">
        <w:rPr>
          <w:rFonts w:cstheme="minorBidi"/>
          <w:color w:val="auto"/>
          <w:sz w:val="22"/>
          <w:szCs w:val="22"/>
        </w:rPr>
        <w:t>Title 48, Code of Federal Regulations</w:t>
      </w:r>
      <w:r w:rsidRPr="004868F5">
        <w:t xml:space="preserve"> </w:t>
      </w:r>
      <w:r>
        <w:rPr>
          <w:rFonts w:cstheme="minorBidi"/>
          <w:color w:val="auto"/>
          <w:sz w:val="22"/>
          <w:szCs w:val="22"/>
        </w:rPr>
        <w:t xml:space="preserve">201.402 Policy which states that any deviation in FAR policy cannot be made in the absence of a formal deviation request, namely: </w:t>
      </w:r>
      <w:r w:rsidRPr="004868F5">
        <w:rPr>
          <w:rFonts w:cstheme="minorBidi"/>
          <w:color w:val="auto"/>
          <w:sz w:val="22"/>
          <w:szCs w:val="22"/>
        </w:rPr>
        <w:t xml:space="preserve"> </w:t>
      </w:r>
    </w:p>
    <w:p w:rsidR="004868F5" w:rsidRPr="004868F5" w:rsidRDefault="004868F5" w:rsidP="004868F5">
      <w:pPr>
        <w:pStyle w:val="Default"/>
        <w:ind w:left="1440"/>
        <w:rPr>
          <w:rFonts w:cstheme="minorBidi"/>
          <w:color w:val="auto"/>
          <w:sz w:val="22"/>
          <w:szCs w:val="22"/>
        </w:rPr>
      </w:pPr>
    </w:p>
    <w:p w:rsidR="00C43207" w:rsidRDefault="004868F5" w:rsidP="00D66B17">
      <w:pPr>
        <w:pStyle w:val="Default"/>
        <w:numPr>
          <w:ilvl w:val="1"/>
          <w:numId w:val="1"/>
        </w:numPr>
        <w:rPr>
          <w:rFonts w:cstheme="minorBidi"/>
          <w:color w:val="auto"/>
          <w:sz w:val="22"/>
          <w:szCs w:val="22"/>
        </w:rPr>
      </w:pPr>
      <w:r w:rsidRPr="004868F5">
        <w:rPr>
          <w:rFonts w:cstheme="minorBidi"/>
          <w:color w:val="auto"/>
          <w:sz w:val="22"/>
          <w:szCs w:val="22"/>
        </w:rPr>
        <w:t xml:space="preserve"> </w:t>
      </w:r>
      <w:r w:rsidR="00D66B17">
        <w:rPr>
          <w:rFonts w:cstheme="minorBidi"/>
          <w:color w:val="auto"/>
          <w:sz w:val="22"/>
          <w:szCs w:val="22"/>
        </w:rPr>
        <w:t>Violation</w:t>
      </w:r>
      <w:r w:rsidR="0048482F">
        <w:rPr>
          <w:rFonts w:cstheme="minorBidi"/>
          <w:color w:val="auto"/>
          <w:sz w:val="22"/>
          <w:szCs w:val="22"/>
        </w:rPr>
        <w:t>s</w:t>
      </w:r>
      <w:r w:rsidR="00D66B17">
        <w:rPr>
          <w:rFonts w:cstheme="minorBidi"/>
          <w:color w:val="auto"/>
          <w:sz w:val="22"/>
          <w:szCs w:val="22"/>
        </w:rPr>
        <w:t xml:space="preserve"> of: </w:t>
      </w:r>
      <w:r w:rsidRPr="004868F5">
        <w:rPr>
          <w:rFonts w:cstheme="minorBidi"/>
          <w:color w:val="auto"/>
          <w:sz w:val="22"/>
          <w:szCs w:val="22"/>
        </w:rPr>
        <w:t>UBPART</w:t>
      </w:r>
      <w:r>
        <w:rPr>
          <w:rFonts w:cstheme="minorBidi"/>
          <w:color w:val="auto"/>
          <w:sz w:val="22"/>
          <w:szCs w:val="22"/>
        </w:rPr>
        <w:t xml:space="preserve"> 201.4--DEVIATIONS FROM THE FAR: </w:t>
      </w:r>
      <w:r w:rsidR="00997CCE">
        <w:rPr>
          <w:rFonts w:cstheme="minorBidi"/>
          <w:color w:val="auto"/>
          <w:sz w:val="22"/>
          <w:szCs w:val="22"/>
        </w:rPr>
        <w:t>201.402 Policy.</w:t>
      </w:r>
    </w:p>
    <w:p w:rsidR="00C43207" w:rsidRDefault="00C43207" w:rsidP="00D66B17">
      <w:pPr>
        <w:pStyle w:val="ListParagraph"/>
        <w:spacing w:after="0" w:line="240" w:lineRule="auto"/>
      </w:pPr>
    </w:p>
    <w:p w:rsidR="004868F5" w:rsidRDefault="004868F5" w:rsidP="00D66B17">
      <w:pPr>
        <w:pStyle w:val="Default"/>
        <w:ind w:left="2160" w:hanging="360"/>
        <w:rPr>
          <w:rFonts w:cstheme="minorBidi"/>
          <w:color w:val="auto"/>
          <w:sz w:val="22"/>
          <w:szCs w:val="22"/>
        </w:rPr>
      </w:pPr>
      <w:r w:rsidRPr="004868F5">
        <w:rPr>
          <w:rFonts w:cstheme="minorBidi"/>
          <w:color w:val="auto"/>
          <w:sz w:val="22"/>
          <w:szCs w:val="22"/>
        </w:rPr>
        <w:t>(1) The Director of Defense Procurement and Acquisition Policy, Office of the Under Secretary of Defense (Acquisition, Technology, and L</w:t>
      </w:r>
      <w:r>
        <w:rPr>
          <w:rFonts w:cstheme="minorBidi"/>
          <w:color w:val="auto"/>
          <w:sz w:val="22"/>
          <w:szCs w:val="22"/>
        </w:rPr>
        <w:t xml:space="preserve">ogistics) (OUSD) (AT&amp;L) (DPAP), is </w:t>
      </w:r>
      <w:r w:rsidRPr="004868F5">
        <w:rPr>
          <w:rFonts w:cstheme="minorBidi"/>
          <w:color w:val="auto"/>
          <w:sz w:val="22"/>
          <w:szCs w:val="22"/>
        </w:rPr>
        <w:t>the approval authority within DoD for any indi</w:t>
      </w:r>
      <w:r>
        <w:rPr>
          <w:rFonts w:cstheme="minorBidi"/>
          <w:color w:val="auto"/>
          <w:sz w:val="22"/>
          <w:szCs w:val="22"/>
        </w:rPr>
        <w:t>vidual or class deviation from—</w:t>
      </w:r>
    </w:p>
    <w:p w:rsidR="004868F5" w:rsidRPr="004868F5" w:rsidRDefault="004868F5" w:rsidP="004868F5">
      <w:pPr>
        <w:pStyle w:val="Default"/>
        <w:ind w:left="2610"/>
        <w:rPr>
          <w:rFonts w:cstheme="minorBidi"/>
          <w:color w:val="auto"/>
          <w:sz w:val="22"/>
          <w:szCs w:val="22"/>
        </w:rPr>
      </w:pPr>
      <w:r w:rsidRPr="004868F5">
        <w:rPr>
          <w:rFonts w:cstheme="minorBidi"/>
          <w:color w:val="auto"/>
          <w:sz w:val="22"/>
          <w:szCs w:val="22"/>
        </w:rPr>
        <w:t xml:space="preserve">(i) FAR 3.104, Procurement Integrity, or DFARS 203.104, Procurement </w:t>
      </w:r>
      <w:r>
        <w:rPr>
          <w:rFonts w:cstheme="minorBidi"/>
          <w:color w:val="auto"/>
          <w:sz w:val="22"/>
          <w:szCs w:val="22"/>
        </w:rPr>
        <w:t xml:space="preserve">Integrity; </w:t>
      </w:r>
      <w:r w:rsidRPr="004868F5">
        <w:rPr>
          <w:rFonts w:cstheme="minorBidi"/>
          <w:color w:val="auto"/>
          <w:sz w:val="22"/>
          <w:szCs w:val="22"/>
        </w:rPr>
        <w:t xml:space="preserve">(ii) FAR Subpart 27.4, Rights in Data and Copyrights, or DFARS Subpart </w:t>
      </w:r>
    </w:p>
    <w:p w:rsidR="004868F5" w:rsidRDefault="004868F5" w:rsidP="004868F5">
      <w:pPr>
        <w:pStyle w:val="Default"/>
        <w:numPr>
          <w:ilvl w:val="4"/>
          <w:numId w:val="1"/>
        </w:numPr>
        <w:ind w:left="3330" w:hanging="270"/>
        <w:rPr>
          <w:rFonts w:cstheme="minorBidi"/>
          <w:color w:val="auto"/>
          <w:sz w:val="22"/>
          <w:szCs w:val="22"/>
        </w:rPr>
      </w:pPr>
      <w:r w:rsidRPr="004868F5">
        <w:rPr>
          <w:rFonts w:cstheme="minorBidi"/>
          <w:color w:val="auto"/>
          <w:sz w:val="22"/>
          <w:szCs w:val="22"/>
        </w:rPr>
        <w:t xml:space="preserve">227.4, Rights in Data and Copyrights; </w:t>
      </w:r>
    </w:p>
    <w:p w:rsidR="004868F5" w:rsidRPr="004868F5" w:rsidRDefault="004868F5" w:rsidP="004868F5">
      <w:pPr>
        <w:pStyle w:val="Default"/>
        <w:ind w:left="2610"/>
        <w:rPr>
          <w:rFonts w:cstheme="minorBidi"/>
          <w:color w:val="auto"/>
          <w:sz w:val="22"/>
          <w:szCs w:val="22"/>
        </w:rPr>
      </w:pPr>
      <w:r w:rsidRPr="004868F5">
        <w:rPr>
          <w:rFonts w:cstheme="minorBidi"/>
          <w:color w:val="auto"/>
          <w:sz w:val="22"/>
          <w:szCs w:val="22"/>
        </w:rPr>
        <w:t xml:space="preserve">(iii) FAR Part 30, Cost Accounting Standards Administration, or DFARS </w:t>
      </w:r>
    </w:p>
    <w:p w:rsidR="004868F5" w:rsidRDefault="004868F5" w:rsidP="004868F5">
      <w:pPr>
        <w:pStyle w:val="Default"/>
        <w:numPr>
          <w:ilvl w:val="4"/>
          <w:numId w:val="1"/>
        </w:numPr>
        <w:ind w:left="3330" w:hanging="270"/>
        <w:rPr>
          <w:rFonts w:cstheme="minorBidi"/>
          <w:color w:val="auto"/>
          <w:sz w:val="22"/>
          <w:szCs w:val="22"/>
        </w:rPr>
      </w:pPr>
      <w:r w:rsidRPr="004868F5">
        <w:rPr>
          <w:rFonts w:cstheme="minorBidi"/>
          <w:color w:val="auto"/>
          <w:sz w:val="22"/>
          <w:szCs w:val="22"/>
        </w:rPr>
        <w:t xml:space="preserve">Part 230, Cost Accounting Standards Administration; </w:t>
      </w:r>
    </w:p>
    <w:p w:rsidR="004868F5" w:rsidRPr="004868F5" w:rsidRDefault="004868F5" w:rsidP="004868F5">
      <w:pPr>
        <w:pStyle w:val="Default"/>
        <w:ind w:left="2610"/>
        <w:rPr>
          <w:rFonts w:cstheme="minorBidi"/>
          <w:color w:val="auto"/>
          <w:sz w:val="22"/>
          <w:szCs w:val="22"/>
        </w:rPr>
      </w:pPr>
      <w:r w:rsidRPr="004868F5">
        <w:rPr>
          <w:rFonts w:cstheme="minorBidi"/>
          <w:color w:val="auto"/>
          <w:sz w:val="22"/>
          <w:szCs w:val="22"/>
        </w:rPr>
        <w:t xml:space="preserve">(iv) FAR Subpart 31.1, Applicability, or DFARS Subpart 231.1, </w:t>
      </w:r>
    </w:p>
    <w:p w:rsidR="004868F5" w:rsidRPr="004868F5" w:rsidRDefault="004868F5" w:rsidP="004868F5">
      <w:pPr>
        <w:pStyle w:val="Default"/>
        <w:numPr>
          <w:ilvl w:val="4"/>
          <w:numId w:val="1"/>
        </w:numPr>
        <w:ind w:left="3330" w:hanging="270"/>
        <w:rPr>
          <w:rFonts w:cstheme="minorBidi"/>
          <w:color w:val="auto"/>
          <w:sz w:val="22"/>
          <w:szCs w:val="22"/>
        </w:rPr>
      </w:pPr>
      <w:r w:rsidRPr="004868F5">
        <w:rPr>
          <w:rFonts w:cstheme="minorBidi"/>
          <w:color w:val="auto"/>
          <w:sz w:val="22"/>
          <w:szCs w:val="22"/>
        </w:rPr>
        <w:t xml:space="preserve">Applicability (contract cost principles); </w:t>
      </w:r>
    </w:p>
    <w:p w:rsidR="004868F5" w:rsidRPr="004868F5" w:rsidRDefault="004868F5" w:rsidP="004868F5">
      <w:pPr>
        <w:pStyle w:val="Default"/>
        <w:ind w:left="2610"/>
        <w:rPr>
          <w:rFonts w:cstheme="minorBidi"/>
          <w:color w:val="auto"/>
          <w:sz w:val="22"/>
          <w:szCs w:val="22"/>
        </w:rPr>
      </w:pPr>
      <w:r w:rsidRPr="004868F5">
        <w:rPr>
          <w:rFonts w:cstheme="minorBidi"/>
          <w:color w:val="auto"/>
          <w:sz w:val="22"/>
          <w:szCs w:val="22"/>
        </w:rPr>
        <w:t xml:space="preserve">(v) FAR Subpart 31.2, Contracts with Commercial Organizations, or </w:t>
      </w:r>
    </w:p>
    <w:p w:rsidR="004868F5" w:rsidRPr="004868F5" w:rsidRDefault="004868F5" w:rsidP="004868F5">
      <w:pPr>
        <w:pStyle w:val="Default"/>
        <w:numPr>
          <w:ilvl w:val="4"/>
          <w:numId w:val="1"/>
        </w:numPr>
        <w:tabs>
          <w:tab w:val="left" w:pos="3330"/>
        </w:tabs>
        <w:ind w:left="3330" w:hanging="270"/>
        <w:rPr>
          <w:rFonts w:cstheme="minorBidi"/>
          <w:color w:val="auto"/>
          <w:sz w:val="22"/>
          <w:szCs w:val="22"/>
        </w:rPr>
      </w:pPr>
      <w:r w:rsidRPr="004868F5">
        <w:rPr>
          <w:rFonts w:cstheme="minorBidi"/>
          <w:color w:val="auto"/>
          <w:sz w:val="22"/>
          <w:szCs w:val="22"/>
        </w:rPr>
        <w:t>DFARS Subpart 231.2, Contracts with Commercial Organizations; or</w:t>
      </w:r>
      <w:r>
        <w:rPr>
          <w:rFonts w:cstheme="minorBidi"/>
          <w:color w:val="auto"/>
          <w:sz w:val="22"/>
          <w:szCs w:val="22"/>
        </w:rPr>
        <w:t>;</w:t>
      </w:r>
      <w:r w:rsidRPr="004868F5">
        <w:rPr>
          <w:rFonts w:cstheme="minorBidi"/>
          <w:color w:val="auto"/>
          <w:sz w:val="22"/>
          <w:szCs w:val="22"/>
        </w:rPr>
        <w:t xml:space="preserve"> </w:t>
      </w:r>
    </w:p>
    <w:p w:rsidR="004719FB" w:rsidRDefault="004868F5" w:rsidP="004868F5">
      <w:pPr>
        <w:pStyle w:val="Default"/>
        <w:ind w:left="2970" w:hanging="360"/>
        <w:rPr>
          <w:rFonts w:cstheme="minorBidi"/>
          <w:color w:val="auto"/>
          <w:sz w:val="22"/>
          <w:szCs w:val="22"/>
        </w:rPr>
      </w:pPr>
      <w:r w:rsidRPr="004868F5">
        <w:rPr>
          <w:rFonts w:cstheme="minorBidi"/>
          <w:color w:val="auto"/>
          <w:sz w:val="22"/>
          <w:szCs w:val="22"/>
        </w:rPr>
        <w:t>(vi) FAR Part 32, Contract Financing (except Subparts 32.7 and 32.8 and the payment clauses prescribed by Subpart 32.1)</w:t>
      </w:r>
    </w:p>
    <w:p w:rsidR="00997CCE" w:rsidRDefault="00997CCE" w:rsidP="00997CCE">
      <w:pPr>
        <w:pStyle w:val="Default"/>
        <w:rPr>
          <w:rFonts w:cstheme="minorBidi"/>
          <w:color w:val="auto"/>
          <w:sz w:val="22"/>
          <w:szCs w:val="22"/>
        </w:rPr>
      </w:pPr>
    </w:p>
    <w:p w:rsidR="00997CCE" w:rsidRDefault="00997CCE" w:rsidP="00997CCE">
      <w:pPr>
        <w:pStyle w:val="Default"/>
        <w:numPr>
          <w:ilvl w:val="1"/>
          <w:numId w:val="1"/>
        </w:numPr>
        <w:rPr>
          <w:rFonts w:cstheme="minorBidi"/>
          <w:color w:val="auto"/>
          <w:sz w:val="22"/>
          <w:szCs w:val="22"/>
        </w:rPr>
      </w:pPr>
      <w:r>
        <w:rPr>
          <w:rFonts w:cstheme="minorBidi"/>
          <w:color w:val="auto"/>
          <w:sz w:val="22"/>
          <w:szCs w:val="22"/>
        </w:rPr>
        <w:t xml:space="preserve">The U.S. Army violated </w:t>
      </w:r>
      <w:r>
        <w:rPr>
          <w:rFonts w:cs="Aharoni" w:hint="cs"/>
          <w:color w:val="auto"/>
          <w:sz w:val="22"/>
          <w:szCs w:val="22"/>
        </w:rPr>
        <w:t>§</w:t>
      </w:r>
      <w:r>
        <w:rPr>
          <w:rFonts w:cstheme="minorBidi"/>
          <w:color w:val="auto"/>
          <w:sz w:val="22"/>
          <w:szCs w:val="22"/>
        </w:rPr>
        <w:t xml:space="preserve">203.070, </w:t>
      </w:r>
      <w:r w:rsidR="00C43207">
        <w:rPr>
          <w:rFonts w:cstheme="minorBidi"/>
          <w:color w:val="auto"/>
          <w:sz w:val="22"/>
          <w:szCs w:val="22"/>
        </w:rPr>
        <w:t>“</w:t>
      </w:r>
      <w:r w:rsidRPr="00997CCE">
        <w:rPr>
          <w:rFonts w:cstheme="minorBidi"/>
          <w:color w:val="auto"/>
          <w:sz w:val="22"/>
          <w:szCs w:val="22"/>
        </w:rPr>
        <w:t>Reporting of violations and suspected violations</w:t>
      </w:r>
      <w:r w:rsidR="00C43207">
        <w:rPr>
          <w:rFonts w:cstheme="minorBidi"/>
          <w:color w:val="auto"/>
          <w:sz w:val="22"/>
          <w:szCs w:val="22"/>
        </w:rPr>
        <w:t>”</w:t>
      </w:r>
      <w:r>
        <w:rPr>
          <w:rFonts w:cstheme="minorBidi"/>
          <w:color w:val="auto"/>
          <w:sz w:val="22"/>
          <w:szCs w:val="22"/>
        </w:rPr>
        <w:t xml:space="preserve"> that requires:</w:t>
      </w:r>
    </w:p>
    <w:p w:rsidR="00DD652C" w:rsidRPr="00997CCE" w:rsidRDefault="00DD652C" w:rsidP="00DD652C">
      <w:pPr>
        <w:pStyle w:val="Default"/>
        <w:ind w:left="1440"/>
        <w:rPr>
          <w:rFonts w:cstheme="minorBidi"/>
          <w:color w:val="auto"/>
          <w:sz w:val="22"/>
          <w:szCs w:val="22"/>
        </w:rPr>
      </w:pPr>
    </w:p>
    <w:p w:rsidR="00997CCE" w:rsidRDefault="00997CCE" w:rsidP="00997CCE">
      <w:pPr>
        <w:pStyle w:val="Default"/>
        <w:numPr>
          <w:ilvl w:val="5"/>
          <w:numId w:val="1"/>
        </w:numPr>
        <w:ind w:left="2250"/>
        <w:rPr>
          <w:rFonts w:cstheme="minorBidi"/>
          <w:color w:val="auto"/>
          <w:sz w:val="22"/>
          <w:szCs w:val="22"/>
        </w:rPr>
      </w:pPr>
      <w:r w:rsidRPr="00997CCE">
        <w:rPr>
          <w:rFonts w:cstheme="minorBidi"/>
          <w:color w:val="auto"/>
          <w:sz w:val="22"/>
          <w:szCs w:val="22"/>
        </w:rPr>
        <w:t>Report violations and suspected violations of the following requirements in</w:t>
      </w:r>
      <w:r>
        <w:rPr>
          <w:rFonts w:cstheme="minorBidi"/>
          <w:color w:val="auto"/>
          <w:sz w:val="22"/>
          <w:szCs w:val="22"/>
        </w:rPr>
        <w:t xml:space="preserve">  </w:t>
      </w:r>
      <w:r w:rsidRPr="00997CCE">
        <w:rPr>
          <w:rFonts w:cstheme="minorBidi"/>
          <w:color w:val="auto"/>
          <w:sz w:val="22"/>
          <w:szCs w:val="22"/>
        </w:rPr>
        <w:t>accordance wit</w:t>
      </w:r>
      <w:r>
        <w:rPr>
          <w:rFonts w:cstheme="minorBidi"/>
          <w:color w:val="auto"/>
          <w:sz w:val="22"/>
          <w:szCs w:val="22"/>
        </w:rPr>
        <w:t>h 209.406-3 or 209.407-3 and Do</w:t>
      </w:r>
      <w:r w:rsidRPr="00997CCE">
        <w:rPr>
          <w:rFonts w:cstheme="minorBidi"/>
          <w:color w:val="auto"/>
          <w:sz w:val="22"/>
          <w:szCs w:val="22"/>
        </w:rPr>
        <w:t>D 7050.5, Coordination of Remedies for Fraud and Corruption Related to Pro</w:t>
      </w:r>
      <w:r>
        <w:rPr>
          <w:rFonts w:cstheme="minorBidi"/>
          <w:color w:val="auto"/>
          <w:sz w:val="22"/>
          <w:szCs w:val="22"/>
        </w:rPr>
        <w:t>curement Activities</w:t>
      </w:r>
    </w:p>
    <w:p w:rsidR="00997CCE" w:rsidRPr="00997CCE" w:rsidRDefault="00997CCE" w:rsidP="00C43207">
      <w:pPr>
        <w:pStyle w:val="Default"/>
        <w:numPr>
          <w:ilvl w:val="6"/>
          <w:numId w:val="1"/>
        </w:numPr>
        <w:ind w:left="2970"/>
        <w:rPr>
          <w:rFonts w:cstheme="minorBidi"/>
          <w:color w:val="auto"/>
          <w:sz w:val="22"/>
          <w:szCs w:val="22"/>
        </w:rPr>
      </w:pPr>
      <w:r w:rsidRPr="00997CCE">
        <w:rPr>
          <w:rFonts w:cstheme="minorBidi"/>
          <w:color w:val="auto"/>
          <w:sz w:val="22"/>
          <w:szCs w:val="22"/>
        </w:rPr>
        <w:t>Procurement integrity (FAR 3.104).</w:t>
      </w:r>
    </w:p>
    <w:p w:rsidR="00B61D19" w:rsidRDefault="00B61D19" w:rsidP="00C43207">
      <w:pPr>
        <w:pStyle w:val="Default"/>
        <w:numPr>
          <w:ilvl w:val="6"/>
          <w:numId w:val="1"/>
        </w:numPr>
        <w:ind w:left="2970"/>
        <w:rPr>
          <w:rFonts w:cstheme="minorBidi"/>
          <w:color w:val="auto"/>
          <w:sz w:val="22"/>
          <w:szCs w:val="22"/>
        </w:rPr>
      </w:pPr>
      <w:r>
        <w:rPr>
          <w:rFonts w:cstheme="minorBidi"/>
          <w:color w:val="auto"/>
          <w:sz w:val="22"/>
          <w:szCs w:val="22"/>
        </w:rPr>
        <w:t>Antitrust laws (FAR 3.303).</w:t>
      </w:r>
    </w:p>
    <w:p w:rsidR="00D66B17" w:rsidRDefault="00D66B17" w:rsidP="00D66B17">
      <w:pPr>
        <w:pStyle w:val="Default"/>
        <w:ind w:left="2970"/>
        <w:rPr>
          <w:rFonts w:cstheme="minorBidi"/>
          <w:color w:val="auto"/>
          <w:sz w:val="22"/>
          <w:szCs w:val="22"/>
        </w:rPr>
      </w:pPr>
    </w:p>
    <w:p w:rsidR="00911B98" w:rsidRPr="00312EE7" w:rsidRDefault="00D66B17" w:rsidP="00B636C1">
      <w:pPr>
        <w:pStyle w:val="Default"/>
        <w:numPr>
          <w:ilvl w:val="1"/>
          <w:numId w:val="1"/>
        </w:numPr>
        <w:ind w:left="1350" w:hanging="270"/>
        <w:rPr>
          <w:rFonts w:cstheme="minorBidi"/>
          <w:color w:val="auto"/>
          <w:sz w:val="22"/>
          <w:szCs w:val="22"/>
        </w:rPr>
      </w:pPr>
      <w:r>
        <w:rPr>
          <w:rFonts w:cstheme="minorBidi"/>
          <w:color w:val="auto"/>
          <w:sz w:val="22"/>
          <w:szCs w:val="22"/>
        </w:rPr>
        <w:t>Violation</w:t>
      </w:r>
      <w:r w:rsidR="0048482F">
        <w:rPr>
          <w:rFonts w:cstheme="minorBidi"/>
          <w:color w:val="auto"/>
          <w:sz w:val="22"/>
          <w:szCs w:val="22"/>
        </w:rPr>
        <w:t>s</w:t>
      </w:r>
      <w:r>
        <w:rPr>
          <w:rFonts w:cstheme="minorBidi"/>
          <w:color w:val="auto"/>
          <w:sz w:val="22"/>
          <w:szCs w:val="22"/>
        </w:rPr>
        <w:t xml:space="preserve"> of: </w:t>
      </w:r>
      <w:r w:rsidR="00B61D19" w:rsidRPr="00312EE7">
        <w:rPr>
          <w:rFonts w:cstheme="minorBidi"/>
          <w:color w:val="auto"/>
          <w:sz w:val="22"/>
          <w:szCs w:val="22"/>
        </w:rPr>
        <w:t xml:space="preserve">SUBPART </w:t>
      </w:r>
      <w:r w:rsidR="00312EE7">
        <w:rPr>
          <w:rFonts w:cs="Aharoni" w:hint="cs"/>
          <w:color w:val="auto"/>
          <w:sz w:val="22"/>
          <w:szCs w:val="22"/>
        </w:rPr>
        <w:t>§</w:t>
      </w:r>
      <w:r w:rsidR="00B61D19" w:rsidRPr="00312EE7">
        <w:rPr>
          <w:rFonts w:cstheme="minorBidi"/>
          <w:color w:val="auto"/>
          <w:sz w:val="22"/>
          <w:szCs w:val="22"/>
        </w:rPr>
        <w:t xml:space="preserve">203.9—WHISTLEBLOWER PROTECTIONS FOR CONTRACTOR </w:t>
      </w:r>
      <w:r w:rsidR="00312EE7" w:rsidRPr="00312EE7">
        <w:rPr>
          <w:rFonts w:cstheme="minorBidi"/>
          <w:color w:val="auto"/>
          <w:sz w:val="22"/>
          <w:szCs w:val="22"/>
        </w:rPr>
        <w:t>EMPLOYEES</w:t>
      </w:r>
    </w:p>
    <w:p w:rsidR="00911B98" w:rsidRDefault="00911B98" w:rsidP="00911B98">
      <w:pPr>
        <w:pStyle w:val="Default"/>
        <w:ind w:left="2250" w:hanging="360"/>
        <w:rPr>
          <w:rFonts w:cstheme="minorBidi"/>
          <w:color w:val="auto"/>
          <w:sz w:val="22"/>
          <w:szCs w:val="22"/>
        </w:rPr>
      </w:pPr>
    </w:p>
    <w:p w:rsidR="00911B98" w:rsidRDefault="00911B98" w:rsidP="00911B98">
      <w:pPr>
        <w:pStyle w:val="Default"/>
        <w:numPr>
          <w:ilvl w:val="6"/>
          <w:numId w:val="1"/>
        </w:numPr>
        <w:ind w:left="2250"/>
        <w:rPr>
          <w:rFonts w:cstheme="minorBidi"/>
          <w:color w:val="auto"/>
          <w:sz w:val="22"/>
          <w:szCs w:val="22"/>
        </w:rPr>
      </w:pPr>
      <w:r>
        <w:rPr>
          <w:rFonts w:cs="Aharoni" w:hint="cs"/>
          <w:color w:val="auto"/>
          <w:sz w:val="22"/>
          <w:szCs w:val="22"/>
        </w:rPr>
        <w:t>§</w:t>
      </w:r>
      <w:r>
        <w:rPr>
          <w:rFonts w:cstheme="minorBidi"/>
          <w:color w:val="auto"/>
          <w:sz w:val="22"/>
          <w:szCs w:val="22"/>
        </w:rPr>
        <w:t xml:space="preserve">203.901 Definitions: </w:t>
      </w:r>
      <w:r w:rsidRPr="00911B98">
        <w:rPr>
          <w:rFonts w:cstheme="minorBidi"/>
          <w:color w:val="auto"/>
          <w:sz w:val="22"/>
          <w:szCs w:val="22"/>
        </w:rPr>
        <w:t>“Abuse of authority,” as used in this subpart, mea</w:t>
      </w:r>
      <w:r>
        <w:rPr>
          <w:rFonts w:cstheme="minorBidi"/>
          <w:color w:val="auto"/>
          <w:sz w:val="22"/>
          <w:szCs w:val="22"/>
        </w:rPr>
        <w:t xml:space="preserve">ns an arbitrary and capricious </w:t>
      </w:r>
      <w:r w:rsidRPr="00911B98">
        <w:rPr>
          <w:rFonts w:cstheme="minorBidi"/>
          <w:color w:val="auto"/>
          <w:sz w:val="22"/>
          <w:szCs w:val="22"/>
        </w:rPr>
        <w:t>exercise of authority that is inconsistent with the mi</w:t>
      </w:r>
      <w:r>
        <w:rPr>
          <w:rFonts w:cstheme="minorBidi"/>
          <w:color w:val="auto"/>
          <w:sz w:val="22"/>
          <w:szCs w:val="22"/>
        </w:rPr>
        <w:t xml:space="preserve">ssion of DoD or the successful </w:t>
      </w:r>
      <w:r w:rsidRPr="00911B98">
        <w:rPr>
          <w:rFonts w:cstheme="minorBidi"/>
          <w:color w:val="auto"/>
          <w:sz w:val="22"/>
          <w:szCs w:val="22"/>
        </w:rPr>
        <w:t>performance of a DoD contract.</w:t>
      </w:r>
    </w:p>
    <w:p w:rsidR="00911B98" w:rsidRDefault="00911B98" w:rsidP="00911B98">
      <w:pPr>
        <w:pStyle w:val="Default"/>
        <w:numPr>
          <w:ilvl w:val="6"/>
          <w:numId w:val="1"/>
        </w:numPr>
        <w:ind w:left="2250"/>
        <w:rPr>
          <w:rFonts w:cstheme="minorBidi"/>
          <w:color w:val="auto"/>
          <w:sz w:val="22"/>
          <w:szCs w:val="22"/>
        </w:rPr>
      </w:pPr>
      <w:r>
        <w:rPr>
          <w:rFonts w:cs="Aharoni" w:hint="cs"/>
          <w:color w:val="auto"/>
          <w:sz w:val="22"/>
          <w:szCs w:val="22"/>
        </w:rPr>
        <w:t>§</w:t>
      </w:r>
      <w:r>
        <w:rPr>
          <w:rFonts w:cstheme="minorBidi"/>
          <w:color w:val="auto"/>
          <w:sz w:val="22"/>
          <w:szCs w:val="22"/>
        </w:rPr>
        <w:t xml:space="preserve">203.903 Policy: </w:t>
      </w:r>
      <w:r w:rsidRPr="00911B98">
        <w:rPr>
          <w:rFonts w:cstheme="minorBidi"/>
          <w:color w:val="auto"/>
          <w:sz w:val="22"/>
          <w:szCs w:val="22"/>
        </w:rPr>
        <w:t>(1) Prohibition. 10 U.S.C. 2409 prohibits contractors and subcontractors from discharging, demoting, or otherwise discriminating against an employee as a reprisal for disclosing, to any of the entities listed at paragraph (3) of this section, information that the employee reasonably believes is evidence of gross mismanagement of a DoD contract, a gross waste of DoD funds, an abuse of authority relating to a DoD contract, a violation of law, rule, or regulation related to a DoD contract (including the competition for or negotiation of a contract), or a substantial and specific danger to public health or safety. Such reprisal is prohibited even if it is undertaken at the request of an executive branch official, unless the request takes the form of a non-discretionary directive and is within the authority of the executive branch official making the request.</w:t>
      </w:r>
    </w:p>
    <w:p w:rsidR="00C43207" w:rsidRDefault="00C43207" w:rsidP="00CC2A7E">
      <w:pPr>
        <w:pStyle w:val="Default"/>
        <w:numPr>
          <w:ilvl w:val="6"/>
          <w:numId w:val="1"/>
        </w:numPr>
        <w:ind w:left="2250"/>
        <w:rPr>
          <w:rFonts w:cstheme="minorBidi"/>
          <w:color w:val="auto"/>
          <w:sz w:val="22"/>
          <w:szCs w:val="22"/>
        </w:rPr>
      </w:pPr>
      <w:r w:rsidRPr="00C43207">
        <w:rPr>
          <w:rFonts w:cstheme="minorBidi"/>
          <w:color w:val="auto"/>
          <w:sz w:val="22"/>
          <w:szCs w:val="22"/>
        </w:rPr>
        <w:t xml:space="preserve">(5) Contracting officer actions. A contracting officer who receives a complaint of </w:t>
      </w:r>
      <w:r>
        <w:rPr>
          <w:rFonts w:cstheme="minorBidi"/>
          <w:color w:val="auto"/>
          <w:sz w:val="22"/>
          <w:szCs w:val="22"/>
        </w:rPr>
        <w:t>r</w:t>
      </w:r>
      <w:r w:rsidRPr="00C43207">
        <w:rPr>
          <w:rFonts w:cstheme="minorBidi"/>
          <w:color w:val="auto"/>
          <w:sz w:val="22"/>
          <w:szCs w:val="22"/>
        </w:rPr>
        <w:t>eprisal of the type described in paragraph (1) of this section shall forward it to legal counsel or to the appropriate party in accordance with agency procedures.</w:t>
      </w:r>
    </w:p>
    <w:p w:rsidR="000528F6" w:rsidRDefault="000528F6" w:rsidP="000528F6">
      <w:pPr>
        <w:pStyle w:val="Default"/>
        <w:ind w:left="2250"/>
        <w:rPr>
          <w:rFonts w:cstheme="minorBidi"/>
          <w:color w:val="auto"/>
          <w:sz w:val="22"/>
          <w:szCs w:val="22"/>
        </w:rPr>
      </w:pPr>
    </w:p>
    <w:p w:rsidR="000528F6" w:rsidRDefault="00D66B17" w:rsidP="000528F6">
      <w:pPr>
        <w:pStyle w:val="Default"/>
        <w:numPr>
          <w:ilvl w:val="4"/>
          <w:numId w:val="1"/>
        </w:numPr>
        <w:ind w:left="1350" w:hanging="270"/>
        <w:rPr>
          <w:rFonts w:cstheme="minorBidi"/>
          <w:color w:val="auto"/>
          <w:sz w:val="22"/>
          <w:szCs w:val="22"/>
        </w:rPr>
      </w:pPr>
      <w:r>
        <w:rPr>
          <w:rFonts w:cstheme="minorBidi"/>
          <w:color w:val="auto"/>
          <w:sz w:val="22"/>
          <w:szCs w:val="22"/>
        </w:rPr>
        <w:t>Violation</w:t>
      </w:r>
      <w:r w:rsidR="0048482F">
        <w:rPr>
          <w:rFonts w:cstheme="minorBidi"/>
          <w:color w:val="auto"/>
          <w:sz w:val="22"/>
          <w:szCs w:val="22"/>
        </w:rPr>
        <w:t>s</w:t>
      </w:r>
      <w:r>
        <w:rPr>
          <w:rFonts w:cstheme="minorBidi"/>
          <w:color w:val="auto"/>
          <w:sz w:val="22"/>
          <w:szCs w:val="22"/>
        </w:rPr>
        <w:t xml:space="preserve"> of: </w:t>
      </w:r>
      <w:r w:rsidR="000528F6" w:rsidRPr="000528F6">
        <w:rPr>
          <w:rFonts w:cstheme="minorBidi"/>
          <w:color w:val="auto"/>
          <w:sz w:val="22"/>
          <w:szCs w:val="22"/>
        </w:rPr>
        <w:t xml:space="preserve">SUBPART 206.2--FULL AND OPEN COMPETITION AFTER EXCLUSION OF </w:t>
      </w:r>
      <w:r w:rsidR="000528F6">
        <w:rPr>
          <w:rFonts w:cstheme="minorBidi"/>
          <w:color w:val="auto"/>
          <w:sz w:val="22"/>
          <w:szCs w:val="22"/>
        </w:rPr>
        <w:t>SOURCES</w:t>
      </w:r>
    </w:p>
    <w:p w:rsidR="000528F6" w:rsidRDefault="000528F6" w:rsidP="000528F6">
      <w:pPr>
        <w:pStyle w:val="Default"/>
        <w:ind w:left="1350"/>
        <w:rPr>
          <w:rFonts w:cstheme="minorBidi"/>
          <w:color w:val="auto"/>
          <w:sz w:val="22"/>
          <w:szCs w:val="22"/>
        </w:rPr>
      </w:pPr>
    </w:p>
    <w:p w:rsidR="00492169" w:rsidRDefault="000528F6" w:rsidP="00CC2A7E">
      <w:pPr>
        <w:pStyle w:val="Default"/>
        <w:numPr>
          <w:ilvl w:val="6"/>
          <w:numId w:val="1"/>
        </w:numPr>
        <w:tabs>
          <w:tab w:val="left" w:pos="2250"/>
        </w:tabs>
        <w:ind w:left="2250"/>
        <w:rPr>
          <w:rFonts w:cstheme="minorBidi"/>
          <w:color w:val="auto"/>
          <w:sz w:val="22"/>
          <w:szCs w:val="22"/>
        </w:rPr>
      </w:pPr>
      <w:r>
        <w:rPr>
          <w:rFonts w:cstheme="minorBidi"/>
          <w:color w:val="auto"/>
          <w:sz w:val="22"/>
          <w:szCs w:val="22"/>
        </w:rPr>
        <w:t xml:space="preserve">The U.S. Army failed to  abide by </w:t>
      </w:r>
      <w:r>
        <w:rPr>
          <w:rFonts w:cs="Aharoni" w:hint="cs"/>
          <w:color w:val="auto"/>
          <w:sz w:val="22"/>
          <w:szCs w:val="22"/>
        </w:rPr>
        <w:t>§</w:t>
      </w:r>
      <w:r>
        <w:rPr>
          <w:rFonts w:cstheme="minorBidi"/>
          <w:color w:val="auto"/>
          <w:sz w:val="22"/>
          <w:szCs w:val="22"/>
        </w:rPr>
        <w:t xml:space="preserve">206.202, </w:t>
      </w:r>
      <w:r w:rsidRPr="000528F6">
        <w:rPr>
          <w:rFonts w:cstheme="minorBidi"/>
          <w:color w:val="auto"/>
          <w:sz w:val="22"/>
          <w:szCs w:val="22"/>
        </w:rPr>
        <w:t>Establishing or maintaining alternative sources</w:t>
      </w:r>
      <w:r>
        <w:rPr>
          <w:rFonts w:cstheme="minorBidi"/>
          <w:color w:val="auto"/>
          <w:sz w:val="22"/>
          <w:szCs w:val="22"/>
        </w:rPr>
        <w:t xml:space="preserve"> which states that a determination and findings (D&amp;F) is required </w:t>
      </w:r>
      <w:r w:rsidRPr="000528F6">
        <w:rPr>
          <w:rFonts w:cstheme="minorBidi"/>
          <w:color w:val="auto"/>
          <w:sz w:val="22"/>
          <w:szCs w:val="22"/>
        </w:rPr>
        <w:t>to totally or partially exclude a particular  source from a contract action.</w:t>
      </w:r>
    </w:p>
    <w:p w:rsidR="000528F6" w:rsidRDefault="000528F6" w:rsidP="00CC2A7E">
      <w:pPr>
        <w:pStyle w:val="Default"/>
        <w:numPr>
          <w:ilvl w:val="6"/>
          <w:numId w:val="1"/>
        </w:numPr>
        <w:tabs>
          <w:tab w:val="left" w:pos="2250"/>
        </w:tabs>
        <w:ind w:left="2250"/>
        <w:rPr>
          <w:rFonts w:cstheme="minorBidi"/>
          <w:color w:val="auto"/>
          <w:sz w:val="22"/>
          <w:szCs w:val="22"/>
        </w:rPr>
      </w:pPr>
      <w:r w:rsidRPr="00492169">
        <w:rPr>
          <w:rFonts w:cs="Aharoni" w:hint="cs"/>
          <w:color w:val="auto"/>
          <w:sz w:val="22"/>
          <w:szCs w:val="22"/>
        </w:rPr>
        <w:t>§</w:t>
      </w:r>
      <w:r w:rsidRPr="00492169">
        <w:rPr>
          <w:rFonts w:cstheme="minorBidi"/>
          <w:color w:val="auto"/>
          <w:sz w:val="22"/>
          <w:szCs w:val="22"/>
        </w:rPr>
        <w:t xml:space="preserve">206.202 (b) </w:t>
      </w:r>
      <w:r w:rsidR="00492169">
        <w:rPr>
          <w:rFonts w:cstheme="minorBidi"/>
          <w:color w:val="auto"/>
          <w:sz w:val="22"/>
          <w:szCs w:val="22"/>
        </w:rPr>
        <w:t>“</w:t>
      </w:r>
      <w:r w:rsidRPr="00492169">
        <w:rPr>
          <w:rFonts w:cstheme="minorBidi"/>
          <w:color w:val="auto"/>
          <w:sz w:val="22"/>
          <w:szCs w:val="22"/>
        </w:rPr>
        <w:t>The determination and findings (D&amp;F) and the documentation supporting the D&amp;F shall identify the source to be excluded from the contract action. Include the information at PGI 206.202(b), as applicable, and any other information that may be pertinent, in the supporting documentation.</w:t>
      </w:r>
    </w:p>
    <w:p w:rsidR="00492169" w:rsidRDefault="00492169" w:rsidP="00492169">
      <w:pPr>
        <w:pStyle w:val="Default"/>
        <w:ind w:left="2250"/>
        <w:rPr>
          <w:rFonts w:cstheme="minorBidi"/>
          <w:color w:val="auto"/>
          <w:sz w:val="22"/>
          <w:szCs w:val="22"/>
        </w:rPr>
      </w:pPr>
    </w:p>
    <w:p w:rsidR="00492169" w:rsidRDefault="00D66B17" w:rsidP="00D8244A">
      <w:pPr>
        <w:pStyle w:val="Default"/>
        <w:numPr>
          <w:ilvl w:val="4"/>
          <w:numId w:val="1"/>
        </w:numPr>
        <w:ind w:left="1350" w:hanging="270"/>
        <w:rPr>
          <w:rFonts w:cstheme="minorBidi"/>
          <w:color w:val="auto"/>
          <w:sz w:val="22"/>
          <w:szCs w:val="22"/>
        </w:rPr>
      </w:pPr>
      <w:r>
        <w:rPr>
          <w:rFonts w:cs="Aharoni"/>
          <w:color w:val="auto"/>
          <w:sz w:val="22"/>
          <w:szCs w:val="22"/>
        </w:rPr>
        <w:t>Violation</w:t>
      </w:r>
      <w:r w:rsidR="0048482F">
        <w:rPr>
          <w:rFonts w:cs="Aharoni"/>
          <w:color w:val="auto"/>
          <w:sz w:val="22"/>
          <w:szCs w:val="22"/>
        </w:rPr>
        <w:t>s</w:t>
      </w:r>
      <w:r>
        <w:rPr>
          <w:rFonts w:cs="Aharoni"/>
          <w:color w:val="auto"/>
          <w:sz w:val="22"/>
          <w:szCs w:val="22"/>
        </w:rPr>
        <w:t xml:space="preserve"> of: </w:t>
      </w:r>
      <w:r w:rsidR="00492169">
        <w:rPr>
          <w:rFonts w:cs="Aharoni" w:hint="cs"/>
          <w:color w:val="auto"/>
          <w:sz w:val="22"/>
          <w:szCs w:val="22"/>
        </w:rPr>
        <w:t>§</w:t>
      </w:r>
      <w:r w:rsidR="00492169" w:rsidRPr="00492169">
        <w:rPr>
          <w:rFonts w:cstheme="minorBidi"/>
          <w:color w:val="auto"/>
          <w:sz w:val="22"/>
          <w:szCs w:val="22"/>
        </w:rPr>
        <w:t>209.571-6 Identification of organizational conflicts of interest.</w:t>
      </w:r>
      <w:r w:rsidR="00D8244A">
        <w:rPr>
          <w:rFonts w:cstheme="minorBidi"/>
          <w:color w:val="auto"/>
          <w:sz w:val="22"/>
          <w:szCs w:val="22"/>
        </w:rPr>
        <w:t xml:space="preserve"> </w:t>
      </w:r>
    </w:p>
    <w:p w:rsidR="00D66B17" w:rsidRDefault="00D66B17" w:rsidP="00640AFE">
      <w:pPr>
        <w:pStyle w:val="Default"/>
        <w:numPr>
          <w:ilvl w:val="4"/>
          <w:numId w:val="1"/>
        </w:numPr>
        <w:ind w:left="1350" w:hanging="270"/>
        <w:rPr>
          <w:rFonts w:cstheme="minorBidi"/>
          <w:color w:val="auto"/>
          <w:sz w:val="22"/>
          <w:szCs w:val="22"/>
        </w:rPr>
      </w:pPr>
      <w:r>
        <w:rPr>
          <w:rFonts w:cstheme="minorBidi"/>
          <w:color w:val="auto"/>
          <w:sz w:val="22"/>
          <w:szCs w:val="22"/>
        </w:rPr>
        <w:t>Violation</w:t>
      </w:r>
      <w:r w:rsidR="0048482F">
        <w:rPr>
          <w:rFonts w:cstheme="minorBidi"/>
          <w:color w:val="auto"/>
          <w:sz w:val="22"/>
          <w:szCs w:val="22"/>
        </w:rPr>
        <w:t>s</w:t>
      </w:r>
      <w:r>
        <w:rPr>
          <w:rFonts w:cstheme="minorBidi"/>
          <w:color w:val="auto"/>
          <w:sz w:val="22"/>
          <w:szCs w:val="22"/>
        </w:rPr>
        <w:t xml:space="preserve"> of: </w:t>
      </w:r>
      <w:r w:rsidR="001A06C6" w:rsidRPr="00D66B17">
        <w:rPr>
          <w:rFonts w:cstheme="minorBidi"/>
          <w:color w:val="auto"/>
          <w:sz w:val="22"/>
          <w:szCs w:val="22"/>
        </w:rPr>
        <w:t xml:space="preserve">SUBPART </w:t>
      </w:r>
      <w:r w:rsidR="00F679FE" w:rsidRPr="00D8244A">
        <w:rPr>
          <w:rFonts w:cs="Aharoni" w:hint="cs"/>
          <w:color w:val="auto"/>
          <w:sz w:val="22"/>
          <w:szCs w:val="22"/>
        </w:rPr>
        <w:t>§</w:t>
      </w:r>
      <w:r w:rsidR="001A06C6" w:rsidRPr="00D66B17">
        <w:rPr>
          <w:rFonts w:cstheme="minorBidi"/>
          <w:color w:val="auto"/>
          <w:sz w:val="22"/>
          <w:szCs w:val="22"/>
        </w:rPr>
        <w:t>215.3--SOURCE SELECTION</w:t>
      </w:r>
      <w:r>
        <w:rPr>
          <w:rFonts w:cstheme="minorBidi"/>
          <w:color w:val="auto"/>
          <w:sz w:val="22"/>
          <w:szCs w:val="22"/>
        </w:rPr>
        <w:t xml:space="preserve"> </w:t>
      </w:r>
    </w:p>
    <w:p w:rsidR="00D66B17" w:rsidRDefault="00D66B17" w:rsidP="00AB6E24">
      <w:pPr>
        <w:pStyle w:val="Default"/>
        <w:numPr>
          <w:ilvl w:val="4"/>
          <w:numId w:val="1"/>
        </w:numPr>
        <w:ind w:left="1350" w:hanging="270"/>
        <w:rPr>
          <w:rFonts w:cstheme="minorBidi"/>
          <w:color w:val="auto"/>
          <w:sz w:val="22"/>
          <w:szCs w:val="22"/>
        </w:rPr>
      </w:pPr>
      <w:r>
        <w:rPr>
          <w:rFonts w:cstheme="minorBidi"/>
          <w:color w:val="auto"/>
          <w:sz w:val="22"/>
          <w:szCs w:val="22"/>
        </w:rPr>
        <w:t>Violation</w:t>
      </w:r>
      <w:r w:rsidR="0048482F">
        <w:rPr>
          <w:rFonts w:cstheme="minorBidi"/>
          <w:color w:val="auto"/>
          <w:sz w:val="22"/>
          <w:szCs w:val="22"/>
        </w:rPr>
        <w:t>s</w:t>
      </w:r>
      <w:r>
        <w:rPr>
          <w:rFonts w:cstheme="minorBidi"/>
          <w:color w:val="auto"/>
          <w:sz w:val="22"/>
          <w:szCs w:val="22"/>
        </w:rPr>
        <w:t xml:space="preserve"> of: </w:t>
      </w:r>
      <w:r w:rsidRPr="00D66B17">
        <w:rPr>
          <w:rFonts w:cstheme="minorBidi"/>
          <w:color w:val="auto"/>
          <w:sz w:val="22"/>
          <w:szCs w:val="22"/>
        </w:rPr>
        <w:t xml:space="preserve">SUBPART </w:t>
      </w:r>
      <w:r w:rsidRPr="00D8244A">
        <w:rPr>
          <w:rFonts w:cs="Aharoni" w:hint="cs"/>
          <w:color w:val="auto"/>
          <w:sz w:val="22"/>
          <w:szCs w:val="22"/>
        </w:rPr>
        <w:t>§</w:t>
      </w:r>
      <w:r w:rsidRPr="00D66B17">
        <w:rPr>
          <w:rFonts w:cstheme="minorBidi"/>
          <w:color w:val="auto"/>
          <w:sz w:val="22"/>
          <w:szCs w:val="22"/>
        </w:rPr>
        <w:t>217.73--IDENTIFICATION OF SOURCES OF SUPPLY</w:t>
      </w:r>
    </w:p>
    <w:p w:rsidR="0048482F" w:rsidRDefault="00D66B17" w:rsidP="00D8244A">
      <w:pPr>
        <w:pStyle w:val="Default"/>
        <w:numPr>
          <w:ilvl w:val="4"/>
          <w:numId w:val="1"/>
        </w:numPr>
        <w:ind w:left="1350" w:hanging="270"/>
        <w:rPr>
          <w:rFonts w:cstheme="minorBidi"/>
          <w:color w:val="auto"/>
          <w:sz w:val="22"/>
          <w:szCs w:val="22"/>
        </w:rPr>
      </w:pPr>
      <w:r>
        <w:rPr>
          <w:rFonts w:cstheme="minorBidi"/>
          <w:color w:val="auto"/>
          <w:sz w:val="22"/>
          <w:szCs w:val="22"/>
        </w:rPr>
        <w:t xml:space="preserve">Failure to follow procedures as proscribed in </w:t>
      </w:r>
      <w:r w:rsidRPr="00D66B17">
        <w:rPr>
          <w:rFonts w:cstheme="minorBidi"/>
          <w:color w:val="auto"/>
          <w:sz w:val="22"/>
          <w:szCs w:val="22"/>
        </w:rPr>
        <w:t xml:space="preserve">SUBPART </w:t>
      </w:r>
      <w:r>
        <w:rPr>
          <w:rFonts w:cs="Aharoni" w:hint="cs"/>
          <w:color w:val="auto"/>
          <w:sz w:val="22"/>
          <w:szCs w:val="22"/>
        </w:rPr>
        <w:t>§</w:t>
      </w:r>
      <w:r w:rsidRPr="00D66B17">
        <w:rPr>
          <w:rFonts w:cstheme="minorBidi"/>
          <w:color w:val="auto"/>
          <w:sz w:val="22"/>
          <w:szCs w:val="22"/>
        </w:rPr>
        <w:t>218.1—AVAILABLE ACQUISITION FLEXIBILITIES</w:t>
      </w:r>
      <w:r>
        <w:rPr>
          <w:rFonts w:cstheme="minorBidi"/>
          <w:color w:val="auto"/>
          <w:sz w:val="22"/>
          <w:szCs w:val="22"/>
        </w:rPr>
        <w:t xml:space="preserve">; </w:t>
      </w:r>
      <w:r w:rsidRPr="00D66B17">
        <w:rPr>
          <w:rFonts w:cstheme="minorBidi"/>
          <w:color w:val="auto"/>
          <w:sz w:val="22"/>
          <w:szCs w:val="22"/>
        </w:rPr>
        <w:t>218.170 Addit</w:t>
      </w:r>
      <w:r>
        <w:rPr>
          <w:rFonts w:cstheme="minorBidi"/>
          <w:color w:val="auto"/>
          <w:sz w:val="22"/>
          <w:szCs w:val="22"/>
        </w:rPr>
        <w:t xml:space="preserve">ional acquisition flexibilities; </w:t>
      </w:r>
      <w:r w:rsidRPr="00D66B17">
        <w:rPr>
          <w:rFonts w:cstheme="minorBidi"/>
          <w:color w:val="auto"/>
          <w:sz w:val="22"/>
          <w:szCs w:val="22"/>
        </w:rPr>
        <w:t>Additional acquisition flexibilities available to DoD are as follows:</w:t>
      </w:r>
      <w:r>
        <w:rPr>
          <w:rFonts w:cstheme="minorBidi"/>
          <w:color w:val="auto"/>
          <w:sz w:val="22"/>
          <w:szCs w:val="22"/>
        </w:rPr>
        <w:t xml:space="preserve"> </w:t>
      </w:r>
      <w:r w:rsidRPr="00D66B17">
        <w:rPr>
          <w:rFonts w:cstheme="minorBidi"/>
          <w:color w:val="auto"/>
          <w:sz w:val="22"/>
          <w:szCs w:val="22"/>
        </w:rPr>
        <w:t>(a) Circumstances permitting other than full and open competition. Use of the authority at FAR 6.302-2, Unusual and compelling urgency, may be appropriate under certain c</w:t>
      </w:r>
      <w:r w:rsidR="00D4105B">
        <w:rPr>
          <w:rFonts w:cstheme="minorBidi"/>
          <w:color w:val="auto"/>
          <w:sz w:val="22"/>
          <w:szCs w:val="22"/>
        </w:rPr>
        <w:t xml:space="preserve">ircumstances. See PGI 206.302-2; </w:t>
      </w:r>
      <w:r w:rsidR="00D4105B" w:rsidRPr="00D4105B">
        <w:rPr>
          <w:rFonts w:cstheme="minorBidi"/>
          <w:color w:val="auto"/>
          <w:sz w:val="22"/>
          <w:szCs w:val="22"/>
        </w:rPr>
        <w:t>(h) Rights in technical data. The agency head may notify a person asserting a restriction that urgent or compelling circumstances (e.g., emergency repair or overhaul) do not permit the Government to continue to respect the asserted</w:t>
      </w:r>
      <w:r w:rsidR="00D4105B" w:rsidRPr="00D4105B">
        <w:t xml:space="preserve"> </w:t>
      </w:r>
      <w:r w:rsidR="00D4105B" w:rsidRPr="00D4105B">
        <w:rPr>
          <w:rFonts w:cstheme="minorBidi"/>
          <w:color w:val="auto"/>
          <w:sz w:val="22"/>
          <w:szCs w:val="22"/>
        </w:rPr>
        <w:t>restriction.</w:t>
      </w:r>
      <w:r w:rsidR="00D8244A">
        <w:t xml:space="preserve"> </w:t>
      </w:r>
    </w:p>
    <w:p w:rsidR="0048482F" w:rsidRPr="00D8244A" w:rsidRDefault="0048482F" w:rsidP="007E5E05">
      <w:pPr>
        <w:pStyle w:val="Default"/>
        <w:numPr>
          <w:ilvl w:val="4"/>
          <w:numId w:val="1"/>
        </w:numPr>
        <w:ind w:left="1350" w:hanging="270"/>
        <w:rPr>
          <w:rFonts w:cstheme="minorBidi"/>
          <w:color w:val="auto"/>
          <w:sz w:val="22"/>
          <w:szCs w:val="22"/>
        </w:rPr>
      </w:pPr>
      <w:r w:rsidRPr="00D8244A">
        <w:rPr>
          <w:rFonts w:cstheme="minorBidi"/>
          <w:color w:val="auto"/>
          <w:sz w:val="22"/>
          <w:szCs w:val="22"/>
        </w:rPr>
        <w:t>Violations of: SUBPART 227.3--PATENT RIGHTS UNDER GOVERNMENT CONTRACTS</w:t>
      </w:r>
    </w:p>
    <w:p w:rsidR="0048482F" w:rsidRDefault="0048482F" w:rsidP="00D153EB">
      <w:pPr>
        <w:pStyle w:val="Default"/>
        <w:numPr>
          <w:ilvl w:val="4"/>
          <w:numId w:val="1"/>
        </w:numPr>
        <w:ind w:left="1350" w:hanging="270"/>
        <w:rPr>
          <w:rFonts w:cstheme="minorBidi"/>
          <w:color w:val="auto"/>
          <w:sz w:val="22"/>
          <w:szCs w:val="22"/>
        </w:rPr>
      </w:pPr>
      <w:r>
        <w:rPr>
          <w:rFonts w:cstheme="minorBidi"/>
          <w:color w:val="auto"/>
          <w:sz w:val="22"/>
          <w:szCs w:val="22"/>
        </w:rPr>
        <w:lastRenderedPageBreak/>
        <w:t xml:space="preserve">Violations of: </w:t>
      </w:r>
      <w:r w:rsidRPr="0048482F">
        <w:rPr>
          <w:rFonts w:cstheme="minorBidi"/>
          <w:color w:val="auto"/>
          <w:sz w:val="22"/>
          <w:szCs w:val="22"/>
        </w:rPr>
        <w:t>SUBPART 227.4--RIGHTS IN DATA AND COPYRIGHTS</w:t>
      </w:r>
    </w:p>
    <w:p w:rsidR="00CE55B8" w:rsidRDefault="0048482F" w:rsidP="00A3705F">
      <w:pPr>
        <w:pStyle w:val="Default"/>
        <w:numPr>
          <w:ilvl w:val="4"/>
          <w:numId w:val="1"/>
        </w:numPr>
        <w:ind w:left="1350" w:hanging="270"/>
        <w:rPr>
          <w:rFonts w:cstheme="minorBidi"/>
          <w:color w:val="auto"/>
          <w:sz w:val="22"/>
          <w:szCs w:val="22"/>
        </w:rPr>
      </w:pPr>
      <w:r>
        <w:rPr>
          <w:rFonts w:cstheme="minorBidi"/>
          <w:color w:val="auto"/>
          <w:sz w:val="22"/>
          <w:szCs w:val="22"/>
        </w:rPr>
        <w:t xml:space="preserve">Violations of: </w:t>
      </w:r>
      <w:r w:rsidRPr="0048482F">
        <w:rPr>
          <w:rFonts w:cstheme="minorBidi"/>
          <w:color w:val="auto"/>
          <w:sz w:val="22"/>
          <w:szCs w:val="22"/>
        </w:rPr>
        <w:t>SUBPART 227.70--INFRINGEMENT CLAIMS, LICENSES, AND</w:t>
      </w:r>
      <w:r>
        <w:rPr>
          <w:rFonts w:cstheme="minorBidi"/>
          <w:color w:val="auto"/>
          <w:sz w:val="22"/>
          <w:szCs w:val="22"/>
        </w:rPr>
        <w:t xml:space="preserve"> </w:t>
      </w:r>
      <w:r w:rsidRPr="0048482F">
        <w:rPr>
          <w:rFonts w:cstheme="minorBidi"/>
          <w:color w:val="auto"/>
          <w:sz w:val="22"/>
          <w:szCs w:val="22"/>
        </w:rPr>
        <w:t>ASSIGNMENTS</w:t>
      </w:r>
    </w:p>
    <w:p w:rsidR="008D5D2C" w:rsidRDefault="00CE55B8" w:rsidP="00E9019C">
      <w:pPr>
        <w:pStyle w:val="Default"/>
        <w:numPr>
          <w:ilvl w:val="4"/>
          <w:numId w:val="1"/>
        </w:numPr>
        <w:ind w:left="1350" w:hanging="270"/>
        <w:rPr>
          <w:rFonts w:cstheme="minorBidi"/>
          <w:color w:val="auto"/>
          <w:sz w:val="22"/>
          <w:szCs w:val="22"/>
        </w:rPr>
      </w:pPr>
      <w:r>
        <w:rPr>
          <w:rFonts w:cstheme="minorBidi"/>
          <w:color w:val="auto"/>
          <w:sz w:val="22"/>
          <w:szCs w:val="22"/>
        </w:rPr>
        <w:t xml:space="preserve">Violations of: </w:t>
      </w:r>
      <w:r w:rsidRPr="00CE55B8">
        <w:rPr>
          <w:rFonts w:cstheme="minorBidi"/>
          <w:color w:val="auto"/>
          <w:sz w:val="22"/>
          <w:szCs w:val="22"/>
        </w:rPr>
        <w:t>SUBPART 227.71--RIGHTS IN TECHNICAL DATA</w:t>
      </w:r>
    </w:p>
    <w:p w:rsidR="005975C0" w:rsidRDefault="008D5D2C" w:rsidP="006A6F26">
      <w:pPr>
        <w:pStyle w:val="Default"/>
        <w:numPr>
          <w:ilvl w:val="4"/>
          <w:numId w:val="1"/>
        </w:numPr>
        <w:ind w:left="1350" w:hanging="270"/>
      </w:pPr>
      <w:r>
        <w:rPr>
          <w:rFonts w:cstheme="minorBidi"/>
          <w:color w:val="auto"/>
          <w:sz w:val="22"/>
          <w:szCs w:val="22"/>
        </w:rPr>
        <w:t xml:space="preserve">Violations of: </w:t>
      </w:r>
      <w:r w:rsidRPr="00D8244A">
        <w:rPr>
          <w:rFonts w:cs="Aharoni" w:hint="cs"/>
          <w:color w:val="auto"/>
          <w:sz w:val="22"/>
          <w:szCs w:val="22"/>
        </w:rPr>
        <w:t>§</w:t>
      </w:r>
      <w:r>
        <w:rPr>
          <w:rFonts w:cstheme="minorBidi"/>
          <w:color w:val="auto"/>
          <w:sz w:val="22"/>
          <w:szCs w:val="22"/>
        </w:rPr>
        <w:t>227.7103-7--</w:t>
      </w:r>
      <w:r w:rsidRPr="008D5D2C">
        <w:rPr>
          <w:rFonts w:cstheme="minorBidi"/>
          <w:color w:val="auto"/>
          <w:sz w:val="22"/>
          <w:szCs w:val="22"/>
        </w:rPr>
        <w:t>U</w:t>
      </w:r>
      <w:r>
        <w:rPr>
          <w:rFonts w:cstheme="minorBidi"/>
          <w:color w:val="auto"/>
          <w:sz w:val="22"/>
          <w:szCs w:val="22"/>
        </w:rPr>
        <w:t>se and non-disclosure agreement</w:t>
      </w:r>
    </w:p>
    <w:p w:rsidR="005975C0" w:rsidRPr="00D4105B" w:rsidRDefault="005975C0" w:rsidP="00D8244A">
      <w:pPr>
        <w:pStyle w:val="Default"/>
        <w:numPr>
          <w:ilvl w:val="4"/>
          <w:numId w:val="1"/>
        </w:numPr>
        <w:ind w:left="1350" w:hanging="270"/>
        <w:rPr>
          <w:rFonts w:cstheme="minorBidi"/>
          <w:color w:val="auto"/>
          <w:sz w:val="22"/>
          <w:szCs w:val="22"/>
        </w:rPr>
      </w:pPr>
      <w:r>
        <w:rPr>
          <w:rFonts w:cstheme="minorBidi"/>
          <w:color w:val="auto"/>
          <w:sz w:val="22"/>
          <w:szCs w:val="22"/>
        </w:rPr>
        <w:t xml:space="preserve">Violations of process procedure and ASBCA attorney misconduct: </w:t>
      </w:r>
      <w:r w:rsidRPr="005975C0">
        <w:rPr>
          <w:rFonts w:cstheme="minorBidi"/>
          <w:color w:val="auto"/>
          <w:sz w:val="22"/>
          <w:szCs w:val="22"/>
        </w:rPr>
        <w:t>Appendix A—Armed Services Board of Contract Appeals</w:t>
      </w:r>
    </w:p>
    <w:p w:rsidR="00690AC5" w:rsidRPr="00690AC5" w:rsidRDefault="00690AC5" w:rsidP="00D8244A">
      <w:pPr>
        <w:pStyle w:val="Default"/>
        <w:rPr>
          <w:sz w:val="22"/>
          <w:szCs w:val="22"/>
        </w:rPr>
      </w:pPr>
    </w:p>
    <w:p w:rsidR="00690AC5" w:rsidRDefault="004868F5" w:rsidP="00D8244A">
      <w:pPr>
        <w:pStyle w:val="Default"/>
        <w:ind w:left="270" w:hanging="270"/>
        <w:rPr>
          <w:color w:val="auto"/>
          <w:sz w:val="22"/>
          <w:szCs w:val="22"/>
        </w:rPr>
      </w:pPr>
      <w:r>
        <w:rPr>
          <w:rFonts w:cstheme="minorBidi"/>
          <w:color w:val="auto"/>
          <w:sz w:val="22"/>
          <w:szCs w:val="22"/>
        </w:rPr>
        <w:t>3</w:t>
      </w:r>
      <w:r w:rsidR="00690AC5">
        <w:rPr>
          <w:rFonts w:cstheme="minorBidi"/>
          <w:color w:val="auto"/>
          <w:sz w:val="22"/>
          <w:szCs w:val="22"/>
        </w:rPr>
        <w:t xml:space="preserve">. </w:t>
      </w:r>
      <w:r>
        <w:rPr>
          <w:rFonts w:cstheme="minorBidi"/>
          <w:color w:val="auto"/>
          <w:sz w:val="22"/>
          <w:szCs w:val="22"/>
        </w:rPr>
        <w:t xml:space="preserve"> </w:t>
      </w:r>
      <w:r w:rsidR="00D8244A">
        <w:rPr>
          <w:rFonts w:cstheme="minorBidi"/>
          <w:color w:val="auto"/>
          <w:sz w:val="22"/>
          <w:szCs w:val="22"/>
        </w:rPr>
        <w:t>Employees of the U.S. Army</w:t>
      </w:r>
      <w:r w:rsidR="00690AC5">
        <w:rPr>
          <w:rFonts w:cstheme="minorBidi"/>
          <w:color w:val="auto"/>
          <w:sz w:val="22"/>
          <w:szCs w:val="22"/>
        </w:rPr>
        <w:t xml:space="preserve">, as part of the purposeful </w:t>
      </w:r>
      <w:r w:rsidR="00D8244A">
        <w:rPr>
          <w:rFonts w:cstheme="minorBidi"/>
          <w:color w:val="auto"/>
          <w:sz w:val="22"/>
          <w:szCs w:val="22"/>
        </w:rPr>
        <w:t>scheme to defraud, are violated</w:t>
      </w:r>
      <w:r w:rsidR="00690AC5">
        <w:rPr>
          <w:rFonts w:cstheme="minorBidi"/>
          <w:color w:val="auto"/>
          <w:sz w:val="22"/>
          <w:szCs w:val="22"/>
        </w:rPr>
        <w:t xml:space="preserve"> procurement integrity law. </w:t>
      </w:r>
      <w:r w:rsidR="00690AC5">
        <w:rPr>
          <w:i/>
          <w:iCs/>
          <w:color w:val="auto"/>
          <w:sz w:val="22"/>
          <w:szCs w:val="22"/>
        </w:rPr>
        <w:t xml:space="preserve">5 C.F.R. Part 2635 </w:t>
      </w:r>
      <w:r w:rsidR="00690AC5">
        <w:rPr>
          <w:color w:val="auto"/>
          <w:sz w:val="22"/>
          <w:szCs w:val="22"/>
        </w:rPr>
        <w:t xml:space="preserve">applies. </w:t>
      </w:r>
    </w:p>
    <w:p w:rsidR="00690AC5" w:rsidRDefault="00690AC5" w:rsidP="00690AC5">
      <w:pPr>
        <w:pStyle w:val="Default"/>
        <w:rPr>
          <w:color w:val="auto"/>
          <w:sz w:val="22"/>
          <w:szCs w:val="22"/>
        </w:rPr>
      </w:pPr>
    </w:p>
    <w:p w:rsidR="00690AC5" w:rsidRPr="00D8244A" w:rsidRDefault="00690AC5" w:rsidP="0013672E">
      <w:pPr>
        <w:pStyle w:val="Default"/>
        <w:numPr>
          <w:ilvl w:val="0"/>
          <w:numId w:val="6"/>
        </w:numPr>
        <w:ind w:firstLine="360"/>
        <w:rPr>
          <w:color w:val="auto"/>
          <w:sz w:val="22"/>
          <w:szCs w:val="22"/>
        </w:rPr>
      </w:pPr>
      <w:r w:rsidRPr="00D8244A">
        <w:rPr>
          <w:color w:val="auto"/>
          <w:sz w:val="22"/>
          <w:szCs w:val="22"/>
        </w:rPr>
        <w:t xml:space="preserve">Subpart A: General Provisions-avoiding appearances of conflicts of interest; </w:t>
      </w:r>
    </w:p>
    <w:p w:rsidR="00690AC5" w:rsidRPr="00D8244A" w:rsidRDefault="00690AC5" w:rsidP="003C10CE">
      <w:pPr>
        <w:pStyle w:val="Default"/>
        <w:numPr>
          <w:ilvl w:val="0"/>
          <w:numId w:val="6"/>
        </w:numPr>
        <w:ind w:firstLine="360"/>
        <w:rPr>
          <w:color w:val="auto"/>
          <w:sz w:val="22"/>
          <w:szCs w:val="22"/>
        </w:rPr>
      </w:pPr>
      <w:r w:rsidRPr="00D8244A">
        <w:rPr>
          <w:color w:val="auto"/>
          <w:sz w:val="22"/>
          <w:szCs w:val="22"/>
        </w:rPr>
        <w:t xml:space="preserve">Subpart E: Impartiality in Performing Official Duties; </w:t>
      </w:r>
    </w:p>
    <w:p w:rsidR="00690AC5" w:rsidRPr="00D8244A" w:rsidRDefault="00690AC5" w:rsidP="002C3A86">
      <w:pPr>
        <w:pStyle w:val="Default"/>
        <w:numPr>
          <w:ilvl w:val="0"/>
          <w:numId w:val="6"/>
        </w:numPr>
        <w:ind w:firstLine="360"/>
        <w:rPr>
          <w:color w:val="auto"/>
          <w:sz w:val="22"/>
          <w:szCs w:val="22"/>
        </w:rPr>
      </w:pPr>
      <w:r w:rsidRPr="00D8244A">
        <w:rPr>
          <w:color w:val="auto"/>
          <w:sz w:val="22"/>
          <w:szCs w:val="22"/>
        </w:rPr>
        <w:t xml:space="preserve">Subpart G: Misuse of Position, and; </w:t>
      </w:r>
    </w:p>
    <w:p w:rsidR="00690AC5" w:rsidRDefault="00690AC5" w:rsidP="00D8244A">
      <w:pPr>
        <w:pStyle w:val="Default"/>
        <w:numPr>
          <w:ilvl w:val="1"/>
          <w:numId w:val="6"/>
        </w:numPr>
        <w:rPr>
          <w:color w:val="auto"/>
          <w:sz w:val="22"/>
          <w:szCs w:val="22"/>
        </w:rPr>
      </w:pPr>
      <w:r>
        <w:rPr>
          <w:color w:val="auto"/>
          <w:sz w:val="22"/>
          <w:szCs w:val="22"/>
        </w:rPr>
        <w:t xml:space="preserve">Endorsing Organizations, Products, or Persons [i.e., FDA endorsement of Tyco Integrated Security Systems]. </w:t>
      </w:r>
    </w:p>
    <w:p w:rsidR="00690AC5" w:rsidRDefault="00690AC5" w:rsidP="00690AC5">
      <w:pPr>
        <w:pStyle w:val="Default"/>
        <w:rPr>
          <w:color w:val="auto"/>
          <w:sz w:val="22"/>
          <w:szCs w:val="22"/>
        </w:rPr>
      </w:pPr>
    </w:p>
    <w:p w:rsidR="00D8244A" w:rsidRDefault="00D8244A" w:rsidP="00D8244A">
      <w:pPr>
        <w:pStyle w:val="Default"/>
        <w:numPr>
          <w:ilvl w:val="2"/>
          <w:numId w:val="6"/>
        </w:numPr>
        <w:ind w:left="270" w:hanging="270"/>
        <w:rPr>
          <w:color w:val="auto"/>
          <w:sz w:val="22"/>
          <w:szCs w:val="22"/>
        </w:rPr>
      </w:pPr>
      <w:r>
        <w:rPr>
          <w:color w:val="auto"/>
          <w:sz w:val="22"/>
          <w:szCs w:val="22"/>
        </w:rPr>
        <w:t>The U.S. Army</w:t>
      </w:r>
      <w:r w:rsidR="00690AC5">
        <w:rPr>
          <w:color w:val="auto"/>
          <w:sz w:val="22"/>
          <w:szCs w:val="22"/>
        </w:rPr>
        <w:t xml:space="preserve">, as part of the purposeful scheme to defraud, is violating the Code of Ethics for Government Service. </w:t>
      </w:r>
      <w:r w:rsidR="00690AC5">
        <w:rPr>
          <w:i/>
          <w:iCs/>
          <w:color w:val="auto"/>
          <w:sz w:val="22"/>
          <w:szCs w:val="22"/>
        </w:rPr>
        <w:t>P. L. 96-303</w:t>
      </w:r>
      <w:r w:rsidR="00690AC5">
        <w:rPr>
          <w:color w:val="auto"/>
          <w:sz w:val="22"/>
          <w:szCs w:val="22"/>
        </w:rPr>
        <w:t>, July 3, 1980, applies. Officials of the U.S. Government have failed to:</w:t>
      </w:r>
    </w:p>
    <w:p w:rsidR="00690AC5" w:rsidRDefault="00690AC5" w:rsidP="00D8244A">
      <w:pPr>
        <w:pStyle w:val="Default"/>
        <w:ind w:left="720"/>
        <w:rPr>
          <w:color w:val="auto"/>
          <w:sz w:val="22"/>
          <w:szCs w:val="22"/>
        </w:rPr>
      </w:pPr>
      <w:r>
        <w:rPr>
          <w:color w:val="auto"/>
          <w:sz w:val="22"/>
          <w:szCs w:val="22"/>
        </w:rPr>
        <w:t xml:space="preserve"> </w:t>
      </w:r>
    </w:p>
    <w:p w:rsidR="00D8244A" w:rsidRDefault="00690AC5" w:rsidP="00690AC5">
      <w:pPr>
        <w:pStyle w:val="Default"/>
        <w:numPr>
          <w:ilvl w:val="0"/>
          <w:numId w:val="8"/>
        </w:numPr>
        <w:ind w:left="1350" w:hanging="270"/>
        <w:rPr>
          <w:color w:val="auto"/>
          <w:sz w:val="22"/>
          <w:szCs w:val="22"/>
        </w:rPr>
      </w:pPr>
      <w:r>
        <w:rPr>
          <w:color w:val="auto"/>
          <w:sz w:val="22"/>
          <w:szCs w:val="22"/>
        </w:rPr>
        <w:t xml:space="preserve"> “Put loyalty to the highest moral principles and to country above loyalty to persons, party, or Government department.” </w:t>
      </w:r>
    </w:p>
    <w:p w:rsidR="00D8244A" w:rsidRDefault="00690AC5" w:rsidP="00690AC5">
      <w:pPr>
        <w:pStyle w:val="Default"/>
        <w:numPr>
          <w:ilvl w:val="0"/>
          <w:numId w:val="8"/>
        </w:numPr>
        <w:ind w:left="1350" w:hanging="270"/>
        <w:rPr>
          <w:color w:val="auto"/>
          <w:sz w:val="22"/>
          <w:szCs w:val="22"/>
        </w:rPr>
      </w:pPr>
      <w:r w:rsidRPr="00D8244A">
        <w:rPr>
          <w:color w:val="auto"/>
          <w:sz w:val="22"/>
          <w:szCs w:val="22"/>
        </w:rPr>
        <w:t xml:space="preserve">“Uphold the Constitution, laws, and regulations of the United States and of all governments therein and never be a party to their evasion.” </w:t>
      </w:r>
    </w:p>
    <w:p w:rsidR="00D8244A" w:rsidRDefault="00690AC5" w:rsidP="00690AC5">
      <w:pPr>
        <w:pStyle w:val="Default"/>
        <w:numPr>
          <w:ilvl w:val="0"/>
          <w:numId w:val="8"/>
        </w:numPr>
        <w:ind w:left="1350" w:hanging="270"/>
        <w:rPr>
          <w:color w:val="auto"/>
          <w:sz w:val="22"/>
          <w:szCs w:val="22"/>
        </w:rPr>
      </w:pPr>
      <w:r w:rsidRPr="00D8244A">
        <w:rPr>
          <w:color w:val="auto"/>
          <w:sz w:val="22"/>
          <w:szCs w:val="22"/>
        </w:rPr>
        <w:t xml:space="preserve">“Engage in no business with the Government, either directly or indirectly, which is inconsistent with the conscientious performance of governmental duties.”  </w:t>
      </w:r>
    </w:p>
    <w:p w:rsidR="00D8244A" w:rsidRDefault="00690AC5" w:rsidP="00690AC5">
      <w:pPr>
        <w:pStyle w:val="Default"/>
        <w:numPr>
          <w:ilvl w:val="0"/>
          <w:numId w:val="8"/>
        </w:numPr>
        <w:ind w:left="1350" w:hanging="270"/>
        <w:rPr>
          <w:color w:val="auto"/>
          <w:sz w:val="22"/>
          <w:szCs w:val="22"/>
        </w:rPr>
      </w:pPr>
      <w:r w:rsidRPr="00D8244A">
        <w:rPr>
          <w:color w:val="auto"/>
          <w:sz w:val="22"/>
          <w:szCs w:val="22"/>
        </w:rPr>
        <w:t>“Never use any information gained confidentially in the performance of governmental duties as a m</w:t>
      </w:r>
      <w:r w:rsidR="00D8244A">
        <w:rPr>
          <w:color w:val="auto"/>
          <w:sz w:val="22"/>
          <w:szCs w:val="22"/>
        </w:rPr>
        <w:t>eans of making private profit.”</w:t>
      </w:r>
    </w:p>
    <w:p w:rsidR="00D8244A" w:rsidRDefault="00690AC5" w:rsidP="00690AC5">
      <w:pPr>
        <w:pStyle w:val="Default"/>
        <w:numPr>
          <w:ilvl w:val="0"/>
          <w:numId w:val="8"/>
        </w:numPr>
        <w:ind w:left="1350" w:hanging="270"/>
        <w:rPr>
          <w:color w:val="auto"/>
          <w:sz w:val="22"/>
          <w:szCs w:val="22"/>
        </w:rPr>
      </w:pPr>
      <w:r w:rsidRPr="00D8244A">
        <w:rPr>
          <w:color w:val="auto"/>
          <w:sz w:val="22"/>
          <w:szCs w:val="22"/>
        </w:rPr>
        <w:t>“Expose c</w:t>
      </w:r>
      <w:r w:rsidR="00D8244A">
        <w:rPr>
          <w:color w:val="auto"/>
          <w:sz w:val="22"/>
          <w:szCs w:val="22"/>
        </w:rPr>
        <w:t>orruption wherever discovered.”</w:t>
      </w:r>
    </w:p>
    <w:p w:rsidR="00690AC5" w:rsidRDefault="00690AC5" w:rsidP="00690AC5">
      <w:pPr>
        <w:pStyle w:val="Default"/>
        <w:numPr>
          <w:ilvl w:val="0"/>
          <w:numId w:val="8"/>
        </w:numPr>
        <w:ind w:left="1350" w:hanging="270"/>
        <w:rPr>
          <w:color w:val="auto"/>
          <w:sz w:val="22"/>
          <w:szCs w:val="22"/>
        </w:rPr>
      </w:pPr>
      <w:r w:rsidRPr="00D8244A">
        <w:rPr>
          <w:color w:val="auto"/>
          <w:sz w:val="22"/>
          <w:szCs w:val="22"/>
        </w:rPr>
        <w:t xml:space="preserve">“Uphold these principles, ever conscious that public office is a public trust.” </w:t>
      </w:r>
    </w:p>
    <w:p w:rsidR="00D8244A" w:rsidRPr="00D8244A" w:rsidRDefault="00D8244A" w:rsidP="00D8244A">
      <w:pPr>
        <w:pStyle w:val="Default"/>
        <w:ind w:left="1350"/>
        <w:rPr>
          <w:color w:val="auto"/>
          <w:sz w:val="22"/>
          <w:szCs w:val="22"/>
        </w:rPr>
      </w:pPr>
    </w:p>
    <w:p w:rsidR="00690AC5" w:rsidRDefault="00D8244A" w:rsidP="00D8244A">
      <w:pPr>
        <w:pStyle w:val="Default"/>
        <w:ind w:left="270" w:hanging="270"/>
        <w:rPr>
          <w:color w:val="auto"/>
          <w:sz w:val="22"/>
          <w:szCs w:val="22"/>
        </w:rPr>
      </w:pPr>
      <w:r>
        <w:rPr>
          <w:color w:val="auto"/>
          <w:sz w:val="22"/>
          <w:szCs w:val="22"/>
        </w:rPr>
        <w:t>5. The U.S. Army</w:t>
      </w:r>
      <w:r w:rsidR="00690AC5">
        <w:rPr>
          <w:color w:val="auto"/>
          <w:sz w:val="22"/>
          <w:szCs w:val="22"/>
        </w:rPr>
        <w:t xml:space="preserve">, as part of the purposeful scheme to defraud, is engaged in racketeering. The </w:t>
      </w:r>
      <w:r w:rsidR="00690AC5">
        <w:rPr>
          <w:i/>
          <w:iCs/>
          <w:color w:val="auto"/>
          <w:sz w:val="22"/>
          <w:szCs w:val="22"/>
        </w:rPr>
        <w:t xml:space="preserve">Racketeer Influenced and Corruption Organizations Act (RICO) </w:t>
      </w:r>
      <w:r w:rsidR="00690AC5">
        <w:rPr>
          <w:color w:val="auto"/>
          <w:sz w:val="22"/>
          <w:szCs w:val="22"/>
        </w:rPr>
        <w:t xml:space="preserve">as codified at </w:t>
      </w:r>
      <w:r w:rsidR="00690AC5">
        <w:rPr>
          <w:i/>
          <w:iCs/>
          <w:color w:val="auto"/>
          <w:sz w:val="22"/>
          <w:szCs w:val="22"/>
        </w:rPr>
        <w:t xml:space="preserve">Title 18 U.S.C. §1961 et seq.; §1963 </w:t>
      </w:r>
      <w:r>
        <w:rPr>
          <w:color w:val="auto"/>
          <w:sz w:val="22"/>
          <w:szCs w:val="22"/>
        </w:rPr>
        <w:t>applies. The U.S. Army</w:t>
      </w:r>
      <w:r w:rsidR="00690AC5">
        <w:rPr>
          <w:color w:val="auto"/>
          <w:sz w:val="22"/>
          <w:szCs w:val="22"/>
        </w:rPr>
        <w:t xml:space="preserve"> is/has: </w:t>
      </w:r>
    </w:p>
    <w:p w:rsidR="00690AC5" w:rsidRDefault="00690AC5" w:rsidP="00690AC5">
      <w:pPr>
        <w:pStyle w:val="Default"/>
        <w:rPr>
          <w:color w:val="auto"/>
          <w:sz w:val="22"/>
          <w:szCs w:val="22"/>
        </w:rPr>
      </w:pPr>
    </w:p>
    <w:p w:rsidR="00D8244A" w:rsidRDefault="00690AC5" w:rsidP="00690AC5">
      <w:pPr>
        <w:pStyle w:val="Default"/>
        <w:numPr>
          <w:ilvl w:val="0"/>
          <w:numId w:val="9"/>
        </w:numPr>
        <w:ind w:left="1350" w:hanging="270"/>
        <w:rPr>
          <w:color w:val="auto"/>
          <w:sz w:val="22"/>
          <w:szCs w:val="22"/>
        </w:rPr>
      </w:pPr>
      <w:r>
        <w:rPr>
          <w:color w:val="auto"/>
          <w:sz w:val="22"/>
          <w:szCs w:val="22"/>
        </w:rPr>
        <w:t xml:space="preserve"> Engaged in a purposeful scheme to defraud. </w:t>
      </w:r>
      <w:r>
        <w:rPr>
          <w:i/>
          <w:iCs/>
          <w:color w:val="auto"/>
          <w:sz w:val="22"/>
          <w:szCs w:val="22"/>
        </w:rPr>
        <w:t>18 U.S. Code § 1031 - Major fraud against the United States</w:t>
      </w:r>
      <w:r>
        <w:rPr>
          <w:color w:val="auto"/>
          <w:sz w:val="22"/>
          <w:szCs w:val="22"/>
        </w:rPr>
        <w:t xml:space="preserve">, </w:t>
      </w:r>
      <w:r>
        <w:rPr>
          <w:i/>
          <w:iCs/>
          <w:color w:val="auto"/>
          <w:sz w:val="22"/>
          <w:szCs w:val="22"/>
        </w:rPr>
        <w:t xml:space="preserve">15 U.S.C. §§ 1-7 – Sherman Antitrust </w:t>
      </w:r>
      <w:r>
        <w:rPr>
          <w:color w:val="auto"/>
          <w:sz w:val="22"/>
          <w:szCs w:val="22"/>
        </w:rPr>
        <w:t xml:space="preserve">and </w:t>
      </w:r>
      <w:r>
        <w:rPr>
          <w:i/>
          <w:iCs/>
          <w:color w:val="auto"/>
          <w:sz w:val="22"/>
          <w:szCs w:val="22"/>
        </w:rPr>
        <w:t xml:space="preserve">5 C.F.R. Part 2635 </w:t>
      </w:r>
      <w:r>
        <w:rPr>
          <w:color w:val="auto"/>
          <w:sz w:val="22"/>
          <w:szCs w:val="22"/>
        </w:rPr>
        <w:t xml:space="preserve">apply. </w:t>
      </w:r>
    </w:p>
    <w:p w:rsidR="00D8244A" w:rsidRDefault="00690AC5" w:rsidP="00690AC5">
      <w:pPr>
        <w:pStyle w:val="Default"/>
        <w:numPr>
          <w:ilvl w:val="0"/>
          <w:numId w:val="9"/>
        </w:numPr>
        <w:ind w:left="1350" w:hanging="270"/>
        <w:rPr>
          <w:color w:val="auto"/>
          <w:sz w:val="22"/>
          <w:szCs w:val="22"/>
        </w:rPr>
      </w:pPr>
      <w:r w:rsidRPr="00D8244A">
        <w:rPr>
          <w:color w:val="auto"/>
          <w:sz w:val="22"/>
          <w:szCs w:val="22"/>
        </w:rPr>
        <w:t xml:space="preserve">Two or more employees of the U.S. Government conspired to defraud the United States. </w:t>
      </w:r>
      <w:r w:rsidRPr="00D8244A">
        <w:rPr>
          <w:i/>
          <w:iCs/>
          <w:color w:val="auto"/>
          <w:sz w:val="22"/>
          <w:szCs w:val="22"/>
        </w:rPr>
        <w:t xml:space="preserve">18 U.S.C. § 371-Conspiracy to commit fraud. </w:t>
      </w:r>
    </w:p>
    <w:p w:rsidR="00D8244A" w:rsidRDefault="00690AC5" w:rsidP="00690AC5">
      <w:pPr>
        <w:pStyle w:val="Default"/>
        <w:numPr>
          <w:ilvl w:val="0"/>
          <w:numId w:val="9"/>
        </w:numPr>
        <w:ind w:left="1350" w:hanging="270"/>
        <w:rPr>
          <w:color w:val="auto"/>
          <w:sz w:val="22"/>
          <w:szCs w:val="22"/>
        </w:rPr>
      </w:pPr>
      <w:r w:rsidRPr="00D8244A">
        <w:rPr>
          <w:color w:val="auto"/>
          <w:sz w:val="22"/>
          <w:szCs w:val="22"/>
        </w:rPr>
        <w:t xml:space="preserve">Used coercion, intimidation and </w:t>
      </w:r>
      <w:r w:rsidR="00D8244A">
        <w:rPr>
          <w:color w:val="auto"/>
          <w:sz w:val="22"/>
          <w:szCs w:val="22"/>
        </w:rPr>
        <w:t xml:space="preserve">extortion to silence Wesleyan Company from reporting </w:t>
      </w:r>
      <w:r w:rsidRPr="00D8244A">
        <w:rPr>
          <w:color w:val="auto"/>
          <w:sz w:val="22"/>
          <w:szCs w:val="22"/>
        </w:rPr>
        <w:t xml:space="preserve">fraud, waste and abuse. </w:t>
      </w:r>
      <w:r w:rsidRPr="00D8244A">
        <w:rPr>
          <w:i/>
          <w:iCs/>
          <w:color w:val="auto"/>
          <w:sz w:val="22"/>
          <w:szCs w:val="22"/>
        </w:rPr>
        <w:t xml:space="preserve">Title 18 U.S.C. §1961 et seq.; §1963 </w:t>
      </w:r>
      <w:r w:rsidRPr="00D8244A">
        <w:rPr>
          <w:color w:val="auto"/>
          <w:sz w:val="22"/>
          <w:szCs w:val="22"/>
        </w:rPr>
        <w:t xml:space="preserve">and </w:t>
      </w:r>
      <w:r w:rsidRPr="00D8244A">
        <w:rPr>
          <w:i/>
          <w:iCs/>
          <w:color w:val="auto"/>
          <w:sz w:val="22"/>
          <w:szCs w:val="22"/>
        </w:rPr>
        <w:t xml:space="preserve">5 C.F.R. Part 2635 </w:t>
      </w:r>
      <w:r w:rsidR="00D8244A">
        <w:rPr>
          <w:color w:val="auto"/>
          <w:sz w:val="22"/>
          <w:szCs w:val="22"/>
        </w:rPr>
        <w:t>applies.</w:t>
      </w:r>
    </w:p>
    <w:p w:rsidR="00D8244A" w:rsidRDefault="00690AC5" w:rsidP="00690AC5">
      <w:pPr>
        <w:pStyle w:val="Default"/>
        <w:numPr>
          <w:ilvl w:val="0"/>
          <w:numId w:val="9"/>
        </w:numPr>
        <w:ind w:left="1350" w:hanging="270"/>
        <w:rPr>
          <w:color w:val="auto"/>
          <w:sz w:val="22"/>
          <w:szCs w:val="22"/>
        </w:rPr>
      </w:pPr>
      <w:r w:rsidRPr="00D8244A">
        <w:rPr>
          <w:color w:val="auto"/>
          <w:sz w:val="22"/>
          <w:szCs w:val="22"/>
        </w:rPr>
        <w:t>Actively concealed Federal crimes by officials of the U.S. Government</w:t>
      </w:r>
      <w:r w:rsidR="00D8244A">
        <w:rPr>
          <w:color w:val="auto"/>
          <w:sz w:val="22"/>
          <w:szCs w:val="22"/>
        </w:rPr>
        <w:t xml:space="preserve"> and senior grad military officers of the U.S. Army</w:t>
      </w:r>
      <w:r w:rsidRPr="00D8244A">
        <w:rPr>
          <w:color w:val="auto"/>
          <w:sz w:val="22"/>
          <w:szCs w:val="22"/>
        </w:rPr>
        <w:t xml:space="preserve">. </w:t>
      </w:r>
      <w:r w:rsidRPr="00D8244A">
        <w:rPr>
          <w:i/>
          <w:iCs/>
          <w:color w:val="auto"/>
          <w:sz w:val="22"/>
          <w:szCs w:val="22"/>
        </w:rPr>
        <w:t xml:space="preserve">Title 18 U.S.C. § 4 - Misprision of felony </w:t>
      </w:r>
      <w:r w:rsidRPr="00D8244A">
        <w:rPr>
          <w:color w:val="auto"/>
          <w:sz w:val="22"/>
          <w:szCs w:val="22"/>
        </w:rPr>
        <w:t xml:space="preserve">and </w:t>
      </w:r>
      <w:r w:rsidRPr="00D8244A">
        <w:rPr>
          <w:i/>
          <w:iCs/>
          <w:color w:val="auto"/>
          <w:sz w:val="22"/>
          <w:szCs w:val="22"/>
        </w:rPr>
        <w:t xml:space="preserve">5 C.F.R. Part 2635 </w:t>
      </w:r>
      <w:r w:rsidRPr="00D8244A">
        <w:rPr>
          <w:color w:val="auto"/>
          <w:sz w:val="22"/>
          <w:szCs w:val="22"/>
        </w:rPr>
        <w:t xml:space="preserve">apply. </w:t>
      </w:r>
    </w:p>
    <w:p w:rsidR="00690AC5" w:rsidRDefault="00690AC5" w:rsidP="00502214">
      <w:pPr>
        <w:pStyle w:val="Default"/>
        <w:numPr>
          <w:ilvl w:val="0"/>
          <w:numId w:val="9"/>
        </w:numPr>
        <w:ind w:left="1350" w:hanging="270"/>
        <w:rPr>
          <w:color w:val="auto"/>
          <w:sz w:val="22"/>
          <w:szCs w:val="22"/>
        </w:rPr>
      </w:pPr>
      <w:r w:rsidRPr="00D8244A">
        <w:rPr>
          <w:color w:val="auto"/>
          <w:sz w:val="22"/>
          <w:szCs w:val="22"/>
        </w:rPr>
        <w:t>Used extortion as part of a purposeful scheme to interfere with commerce and e</w:t>
      </w:r>
      <w:r w:rsidR="00D8244A">
        <w:rPr>
          <w:color w:val="auto"/>
          <w:sz w:val="22"/>
          <w:szCs w:val="22"/>
        </w:rPr>
        <w:t>conomically harm Wesleyan Company</w:t>
      </w:r>
      <w:r w:rsidRPr="00D8244A">
        <w:rPr>
          <w:color w:val="auto"/>
          <w:sz w:val="22"/>
          <w:szCs w:val="22"/>
        </w:rPr>
        <w:t xml:space="preserve">. </w:t>
      </w:r>
      <w:r w:rsidRPr="00DD652C">
        <w:rPr>
          <w:i/>
          <w:iCs/>
          <w:color w:val="auto"/>
          <w:sz w:val="22"/>
          <w:szCs w:val="22"/>
        </w:rPr>
        <w:t xml:space="preserve">The Hobbs Act- interference with commerce by threats or violence as codified at 18 U.S.C. § 1951. </w:t>
      </w:r>
    </w:p>
    <w:sectPr w:rsidR="00690AC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09C" w:rsidRDefault="0099109C" w:rsidP="00DD652C">
      <w:pPr>
        <w:spacing w:after="0" w:line="240" w:lineRule="auto"/>
      </w:pPr>
      <w:r>
        <w:separator/>
      </w:r>
    </w:p>
  </w:endnote>
  <w:endnote w:type="continuationSeparator" w:id="0">
    <w:p w:rsidR="0099109C" w:rsidRDefault="0099109C" w:rsidP="00DD6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09C" w:rsidRDefault="0099109C" w:rsidP="00DD652C">
      <w:pPr>
        <w:spacing w:after="0" w:line="240" w:lineRule="auto"/>
      </w:pPr>
      <w:r>
        <w:separator/>
      </w:r>
    </w:p>
  </w:footnote>
  <w:footnote w:type="continuationSeparator" w:id="0">
    <w:p w:rsidR="0099109C" w:rsidRDefault="0099109C" w:rsidP="00DD6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57851"/>
      <w:docPartObj>
        <w:docPartGallery w:val="Page Numbers (Margins)"/>
        <w:docPartUnique/>
      </w:docPartObj>
    </w:sdtPr>
    <w:sdtEndPr/>
    <w:sdtContent>
      <w:p w:rsidR="00DD652C" w:rsidRDefault="00DD652C">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652C" w:rsidRDefault="00DD652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CF7BFA" w:rsidRPr="00CF7BFA">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DD652C" w:rsidRDefault="00DD652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CF7BFA" w:rsidRPr="00CF7BFA">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6854A2"/>
    <w:multiLevelType w:val="hybridMultilevel"/>
    <w:tmpl w:val="3C38AE92"/>
    <w:lvl w:ilvl="0" w:tplc="5A12F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A72771"/>
    <w:multiLevelType w:val="hybridMultilevel"/>
    <w:tmpl w:val="16DEA460"/>
    <w:lvl w:ilvl="0" w:tplc="23FA8E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E901FA"/>
    <w:multiLevelType w:val="hybridMultilevel"/>
    <w:tmpl w:val="F6084EA6"/>
    <w:lvl w:ilvl="0" w:tplc="DB2CA9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1770D0"/>
    <w:multiLevelType w:val="hybridMultilevel"/>
    <w:tmpl w:val="8EEC8F6C"/>
    <w:lvl w:ilvl="0" w:tplc="A0BA8E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1835F13"/>
    <w:multiLevelType w:val="hybridMultilevel"/>
    <w:tmpl w:val="6BBCA29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5A9542CF"/>
    <w:multiLevelType w:val="hybridMultilevel"/>
    <w:tmpl w:val="902EB3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6EFE696C">
      <w:start w:val="1"/>
      <w:numFmt w:val="lowerLetter"/>
      <w:lvlText w:val="(%6)"/>
      <w:lvlJc w:val="left"/>
      <w:pPr>
        <w:ind w:left="4500" w:hanging="360"/>
      </w:pPr>
      <w:rPr>
        <w:rFonts w:hint="default"/>
      </w:rPr>
    </w:lvl>
    <w:lvl w:ilvl="6" w:tplc="4C32A2F6">
      <w:start w:val="1"/>
      <w:numFmt w:val="decimal"/>
      <w:lvlText w:val="%7)"/>
      <w:lvlJc w:val="left"/>
      <w:pPr>
        <w:ind w:left="5040" w:hanging="360"/>
      </w:pPr>
      <w:rPr>
        <w:rFonts w:cs="Aharoni"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677C7D"/>
    <w:multiLevelType w:val="hybridMultilevel"/>
    <w:tmpl w:val="ED903758"/>
    <w:lvl w:ilvl="0" w:tplc="B0C856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C4E1BC3"/>
    <w:multiLevelType w:val="hybridMultilevel"/>
    <w:tmpl w:val="9334C0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5E44BFCC">
      <w:start w:val="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40586C"/>
    <w:multiLevelType w:val="hybridMultilevel"/>
    <w:tmpl w:val="D1F2E1A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
  </w:num>
  <w:num w:numId="3">
    <w:abstractNumId w:val="3"/>
  </w:num>
  <w:num w:numId="4">
    <w:abstractNumId w:val="8"/>
  </w:num>
  <w:num w:numId="5">
    <w:abstractNumId w:val="4"/>
  </w:num>
  <w:num w:numId="6">
    <w:abstractNumId w:val="7"/>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D0A"/>
    <w:rsid w:val="000528F6"/>
    <w:rsid w:val="00057B02"/>
    <w:rsid w:val="001A06C6"/>
    <w:rsid w:val="001C0D7D"/>
    <w:rsid w:val="00296855"/>
    <w:rsid w:val="00312EE7"/>
    <w:rsid w:val="004719FB"/>
    <w:rsid w:val="0048482F"/>
    <w:rsid w:val="004868F5"/>
    <w:rsid w:val="00492169"/>
    <w:rsid w:val="005975C0"/>
    <w:rsid w:val="005C27D1"/>
    <w:rsid w:val="005C44EB"/>
    <w:rsid w:val="005F641B"/>
    <w:rsid w:val="00690AC5"/>
    <w:rsid w:val="008D5D2C"/>
    <w:rsid w:val="00911B98"/>
    <w:rsid w:val="0099109C"/>
    <w:rsid w:val="00997CCE"/>
    <w:rsid w:val="00B61D19"/>
    <w:rsid w:val="00C43207"/>
    <w:rsid w:val="00CC2A7E"/>
    <w:rsid w:val="00CE55B8"/>
    <w:rsid w:val="00CF7BFA"/>
    <w:rsid w:val="00D4105B"/>
    <w:rsid w:val="00D66B17"/>
    <w:rsid w:val="00D8244A"/>
    <w:rsid w:val="00DD652C"/>
    <w:rsid w:val="00EA4D0A"/>
    <w:rsid w:val="00F6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A8ABA6-AEC8-40FE-A089-4A4020B0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0AC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90AC5"/>
    <w:pPr>
      <w:ind w:left="720"/>
      <w:contextualSpacing/>
    </w:pPr>
  </w:style>
  <w:style w:type="paragraph" w:styleId="Header">
    <w:name w:val="header"/>
    <w:basedOn w:val="Normal"/>
    <w:link w:val="HeaderChar"/>
    <w:uiPriority w:val="99"/>
    <w:unhideWhenUsed/>
    <w:rsid w:val="00DD6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52C"/>
  </w:style>
  <w:style w:type="paragraph" w:styleId="Footer">
    <w:name w:val="footer"/>
    <w:basedOn w:val="Normal"/>
    <w:link w:val="FooterChar"/>
    <w:uiPriority w:val="99"/>
    <w:unhideWhenUsed/>
    <w:rsid w:val="00DD6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Hnatio</dc:creator>
  <cp:keywords/>
  <dc:description/>
  <cp:lastModifiedBy>John Hnatio</cp:lastModifiedBy>
  <cp:revision>2</cp:revision>
  <dcterms:created xsi:type="dcterms:W3CDTF">2014-10-16T18:45:00Z</dcterms:created>
  <dcterms:modified xsi:type="dcterms:W3CDTF">2014-10-16T18:45:00Z</dcterms:modified>
</cp:coreProperties>
</file>