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1" w:type="pct"/>
        <w:tblInd w:w="8" w:type="dxa"/>
        <w:shd w:val="clear" w:color="auto" w:fill="FFFFFF"/>
        <w:tblCellMar>
          <w:left w:w="0" w:type="dxa"/>
          <w:right w:w="0" w:type="dxa"/>
        </w:tblCellMar>
        <w:tblLook w:val="04A0" w:firstRow="1" w:lastRow="0" w:firstColumn="1" w:lastColumn="0" w:noHBand="0" w:noVBand="1"/>
      </w:tblPr>
      <w:tblGrid>
        <w:gridCol w:w="9327"/>
      </w:tblGrid>
      <w:tr w:rsidR="00484F11" w:rsidRPr="00484F11" w:rsidTr="00484F11">
        <w:tc>
          <w:tcPr>
            <w:tcW w:w="0" w:type="auto"/>
            <w:shd w:val="clear" w:color="auto" w:fill="FFFFFF"/>
            <w:hideMark/>
          </w:tcPr>
          <w:tbl>
            <w:tblPr>
              <w:tblW w:w="7200" w:type="dxa"/>
              <w:jc w:val="center"/>
              <w:shd w:val="clear" w:color="auto" w:fill="FFFFFF"/>
              <w:tblCellMar>
                <w:top w:w="120" w:type="dxa"/>
                <w:left w:w="120" w:type="dxa"/>
                <w:bottom w:w="120" w:type="dxa"/>
                <w:right w:w="120" w:type="dxa"/>
              </w:tblCellMar>
              <w:tblLook w:val="04A0" w:firstRow="1" w:lastRow="0" w:firstColumn="1" w:lastColumn="0" w:noHBand="0" w:noVBand="1"/>
            </w:tblPr>
            <w:tblGrid>
              <w:gridCol w:w="7200"/>
            </w:tblGrid>
            <w:tr w:rsidR="00484F11" w:rsidRPr="00484F11">
              <w:trPr>
                <w:jc w:val="center"/>
              </w:trPr>
              <w:tc>
                <w:tcPr>
                  <w:tcW w:w="0" w:type="auto"/>
                  <w:shd w:val="clear" w:color="auto" w:fill="FFFFFF"/>
                  <w:hideMark/>
                </w:tcPr>
                <w:tbl>
                  <w:tblPr>
                    <w:tblW w:w="5000" w:type="pct"/>
                    <w:tblCellMar>
                      <w:top w:w="120" w:type="dxa"/>
                      <w:left w:w="120" w:type="dxa"/>
                      <w:bottom w:w="120" w:type="dxa"/>
                      <w:right w:w="120" w:type="dxa"/>
                    </w:tblCellMar>
                    <w:tblLook w:val="04A0" w:firstRow="1" w:lastRow="0" w:firstColumn="1" w:lastColumn="0" w:noHBand="0" w:noVBand="1"/>
                  </w:tblPr>
                  <w:tblGrid>
                    <w:gridCol w:w="4680"/>
                    <w:gridCol w:w="2280"/>
                  </w:tblGrid>
                  <w:tr w:rsidR="00484F11" w:rsidRPr="00484F11">
                    <w:tc>
                      <w:tcPr>
                        <w:tcW w:w="0" w:type="auto"/>
                        <w:hideMark/>
                      </w:tcPr>
                      <w:p w:rsidR="00484F11" w:rsidRPr="00484F11" w:rsidRDefault="00484F11" w:rsidP="00484F11">
                        <w:pPr>
                          <w:spacing w:after="0" w:line="150" w:lineRule="atLeast"/>
                          <w:rPr>
                            <w:rFonts w:ascii="Arial" w:eastAsia="Times New Roman" w:hAnsi="Arial" w:cs="Arial"/>
                            <w:color w:val="505050"/>
                            <w:sz w:val="15"/>
                            <w:szCs w:val="15"/>
                          </w:rPr>
                        </w:pPr>
                        <w:r w:rsidRPr="00484F11">
                          <w:rPr>
                            <w:rFonts w:ascii="Arial" w:eastAsia="Times New Roman" w:hAnsi="Arial" w:cs="Arial"/>
                            <w:noProof/>
                            <w:color w:val="505050"/>
                            <w:sz w:val="15"/>
                            <w:szCs w:val="15"/>
                          </w:rPr>
                          <w:drawing>
                            <wp:inline distT="0" distB="0" distL="0" distR="0" wp14:anchorId="6C2301AA" wp14:editId="2C26D797">
                              <wp:extent cx="1897380" cy="1066800"/>
                              <wp:effectExtent l="0" t="0" r="7620" b="0"/>
                              <wp:docPr id="1" name="Picture 1" descr="https://gallery.mailchimp.com/89072fb2a65d5621401851172/images/FQT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89072fb2a65d5621401851172/images/FQTQ.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7380" cy="1066800"/>
                                      </a:xfrm>
                                      <a:prstGeom prst="rect">
                                        <a:avLst/>
                                      </a:prstGeom>
                                      <a:noFill/>
                                      <a:ln>
                                        <a:noFill/>
                                      </a:ln>
                                    </pic:spPr>
                                  </pic:pic>
                                </a:graphicData>
                              </a:graphic>
                            </wp:inline>
                          </w:drawing>
                        </w:r>
                      </w:p>
                    </w:tc>
                    <w:tc>
                      <w:tcPr>
                        <w:tcW w:w="2280" w:type="dxa"/>
                        <w:hideMark/>
                      </w:tcPr>
                      <w:p w:rsidR="00484F11" w:rsidRPr="00484F11" w:rsidRDefault="00484F11" w:rsidP="00484F11">
                        <w:pPr>
                          <w:spacing w:after="0" w:line="150" w:lineRule="atLeast"/>
                          <w:rPr>
                            <w:rFonts w:ascii="Arial" w:eastAsia="Times New Roman" w:hAnsi="Arial" w:cs="Arial"/>
                            <w:color w:val="505050"/>
                            <w:sz w:val="15"/>
                            <w:szCs w:val="15"/>
                          </w:rPr>
                        </w:pPr>
                        <w:r w:rsidRPr="00484F11">
                          <w:rPr>
                            <w:rFonts w:ascii="Arial" w:eastAsia="Times New Roman" w:hAnsi="Arial" w:cs="Arial"/>
                            <w:color w:val="505050"/>
                            <w:sz w:val="15"/>
                            <w:szCs w:val="15"/>
                          </w:rPr>
                          <w:t>Is this email not displaying correctly?</w:t>
                        </w:r>
                        <w:r w:rsidRPr="00484F11">
                          <w:rPr>
                            <w:rFonts w:ascii="Arial" w:eastAsia="Times New Roman" w:hAnsi="Arial" w:cs="Arial"/>
                            <w:color w:val="505050"/>
                            <w:sz w:val="15"/>
                            <w:szCs w:val="15"/>
                          </w:rPr>
                          <w:br/>
                        </w:r>
                        <w:hyperlink r:id="rId6" w:tgtFrame="_blank" w:history="1">
                          <w:r w:rsidRPr="00484F11">
                            <w:rPr>
                              <w:rFonts w:ascii="Arial" w:eastAsia="Times New Roman" w:hAnsi="Arial" w:cs="Arial"/>
                              <w:color w:val="336699"/>
                              <w:sz w:val="15"/>
                              <w:szCs w:val="15"/>
                              <w:u w:val="single"/>
                            </w:rPr>
                            <w:t>View it in your browser</w:t>
                          </w:r>
                        </w:hyperlink>
                        <w:r w:rsidRPr="00484F11">
                          <w:rPr>
                            <w:rFonts w:ascii="Arial" w:eastAsia="Times New Roman" w:hAnsi="Arial" w:cs="Arial"/>
                            <w:color w:val="505050"/>
                            <w:sz w:val="15"/>
                            <w:szCs w:val="15"/>
                          </w:rPr>
                          <w:t>.</w:t>
                        </w:r>
                      </w:p>
                    </w:tc>
                  </w:tr>
                </w:tbl>
                <w:p w:rsidR="00484F11" w:rsidRPr="00484F11" w:rsidRDefault="00484F11" w:rsidP="00484F11">
                  <w:pPr>
                    <w:spacing w:after="0" w:line="240" w:lineRule="auto"/>
                    <w:rPr>
                      <w:rFonts w:ascii="Times New Roman" w:eastAsia="Times New Roman" w:hAnsi="Times New Roman" w:cs="Times New Roman"/>
                      <w:sz w:val="24"/>
                      <w:szCs w:val="24"/>
                    </w:rPr>
                  </w:pPr>
                </w:p>
              </w:tc>
            </w:tr>
          </w:tbl>
          <w:p w:rsidR="00484F11" w:rsidRPr="00484F11" w:rsidRDefault="00484F11" w:rsidP="00484F11">
            <w:pPr>
              <w:spacing w:after="0" w:line="240" w:lineRule="auto"/>
              <w:jc w:val="center"/>
              <w:rPr>
                <w:rFonts w:ascii="Times New Roman" w:eastAsia="Times New Roman" w:hAnsi="Times New Roman" w:cs="Times New Roman"/>
                <w:vanish/>
                <w:color w:val="000000"/>
                <w:sz w:val="27"/>
                <w:szCs w:val="27"/>
              </w:rPr>
            </w:pPr>
          </w:p>
          <w:tbl>
            <w:tblPr>
              <w:tblW w:w="7200" w:type="dxa"/>
              <w:jc w:val="center"/>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7399"/>
            </w:tblGrid>
            <w:tr w:rsidR="00484F11" w:rsidRPr="00484F11">
              <w:trPr>
                <w:jc w:val="center"/>
              </w:trPr>
              <w:tc>
                <w:tcPr>
                  <w:tcW w:w="0" w:type="auto"/>
                  <w:shd w:val="clear" w:color="auto" w:fill="FFFFFF"/>
                  <w:hideMark/>
                </w:tcPr>
                <w:tbl>
                  <w:tblPr>
                    <w:tblW w:w="7200" w:type="dxa"/>
                    <w:jc w:val="center"/>
                    <w:shd w:val="clear" w:color="auto" w:fill="FFFFFF"/>
                    <w:tblCellMar>
                      <w:left w:w="0" w:type="dxa"/>
                      <w:right w:w="0" w:type="dxa"/>
                    </w:tblCellMar>
                    <w:tblLook w:val="04A0" w:firstRow="1" w:lastRow="0" w:firstColumn="1" w:lastColumn="0" w:noHBand="0" w:noVBand="1"/>
                  </w:tblPr>
                  <w:tblGrid>
                    <w:gridCol w:w="7200"/>
                  </w:tblGrid>
                  <w:tr w:rsidR="00484F11" w:rsidRPr="00484F11">
                    <w:trPr>
                      <w:jc w:val="center"/>
                    </w:trPr>
                    <w:tc>
                      <w:tcPr>
                        <w:tcW w:w="0" w:type="auto"/>
                        <w:shd w:val="clear" w:color="auto" w:fill="FFFFFF"/>
                        <w:vAlign w:val="center"/>
                        <w:hideMark/>
                      </w:tcPr>
                      <w:p w:rsidR="00484F11" w:rsidRPr="00484F11" w:rsidRDefault="00484F11" w:rsidP="00484F11">
                        <w:pPr>
                          <w:spacing w:after="0" w:line="510" w:lineRule="atLeast"/>
                          <w:jc w:val="center"/>
                          <w:rPr>
                            <w:rFonts w:ascii="Arial" w:eastAsia="Times New Roman" w:hAnsi="Arial" w:cs="Arial"/>
                            <w:b/>
                            <w:bCs/>
                            <w:color w:val="202020"/>
                            <w:sz w:val="51"/>
                            <w:szCs w:val="51"/>
                          </w:rPr>
                        </w:pPr>
                        <w:hyperlink r:id="rId7" w:history="1">
                          <w:r w:rsidRPr="00484F11">
                            <w:rPr>
                              <w:rFonts w:ascii="Arial" w:eastAsia="Times New Roman" w:hAnsi="Arial" w:cs="Arial"/>
                              <w:color w:val="336699"/>
                              <w:sz w:val="51"/>
                              <w:szCs w:val="51"/>
                              <w:u w:val="single"/>
                            </w:rPr>
                            <w:t>FoodQuestTQ</w:t>
                          </w:r>
                        </w:hyperlink>
                      </w:p>
                    </w:tc>
                  </w:tr>
                </w:tbl>
                <w:p w:rsidR="00484F11" w:rsidRPr="00484F11" w:rsidRDefault="00484F11" w:rsidP="00484F11">
                  <w:pPr>
                    <w:spacing w:after="0" w:line="240" w:lineRule="auto"/>
                    <w:jc w:val="center"/>
                    <w:rPr>
                      <w:rFonts w:ascii="Times New Roman" w:eastAsia="Times New Roman" w:hAnsi="Times New Roman" w:cs="Times New Roman"/>
                      <w:sz w:val="24"/>
                      <w:szCs w:val="24"/>
                    </w:rPr>
                  </w:pPr>
                </w:p>
              </w:tc>
            </w:tr>
            <w:tr w:rsidR="00484F11" w:rsidRPr="00484F11">
              <w:trPr>
                <w:jc w:val="center"/>
              </w:trPr>
              <w:tc>
                <w:tcPr>
                  <w:tcW w:w="0" w:type="auto"/>
                  <w:shd w:val="clear" w:color="auto" w:fill="FFFFFF"/>
                  <w:hideMark/>
                </w:tcPr>
                <w:tbl>
                  <w:tblPr>
                    <w:tblW w:w="7200" w:type="dxa"/>
                    <w:jc w:val="center"/>
                    <w:tblCellMar>
                      <w:left w:w="0" w:type="dxa"/>
                      <w:right w:w="0" w:type="dxa"/>
                    </w:tblCellMar>
                    <w:tblLook w:val="04A0" w:firstRow="1" w:lastRow="0" w:firstColumn="1" w:lastColumn="0" w:noHBand="0" w:noVBand="1"/>
                  </w:tblPr>
                  <w:tblGrid>
                    <w:gridCol w:w="7384"/>
                  </w:tblGrid>
                  <w:tr w:rsidR="00484F11" w:rsidRPr="00484F11">
                    <w:trPr>
                      <w:jc w:val="center"/>
                    </w:trPr>
                    <w:tc>
                      <w:tcPr>
                        <w:tcW w:w="0" w:type="auto"/>
                        <w:shd w:val="clear" w:color="auto" w:fill="FFFFFF"/>
                        <w:hideMark/>
                      </w:tcPr>
                      <w:tbl>
                        <w:tblPr>
                          <w:tblW w:w="5000" w:type="pct"/>
                          <w:tblCellMar>
                            <w:top w:w="240" w:type="dxa"/>
                            <w:left w:w="240" w:type="dxa"/>
                            <w:bottom w:w="240" w:type="dxa"/>
                            <w:right w:w="240" w:type="dxa"/>
                          </w:tblCellMar>
                          <w:tblLook w:val="04A0" w:firstRow="1" w:lastRow="0" w:firstColumn="1" w:lastColumn="0" w:noHBand="0" w:noVBand="1"/>
                        </w:tblPr>
                        <w:tblGrid>
                          <w:gridCol w:w="7384"/>
                        </w:tblGrid>
                        <w:tr w:rsidR="00484F11" w:rsidRPr="00484F11">
                          <w:tc>
                            <w:tcPr>
                              <w:tcW w:w="0" w:type="auto"/>
                              <w:hideMark/>
                            </w:tcPr>
                            <w:p w:rsidR="00484F11" w:rsidRPr="00484F11" w:rsidRDefault="00484F11" w:rsidP="00484F11">
                              <w:pPr>
                                <w:spacing w:after="150" w:line="510" w:lineRule="atLeast"/>
                                <w:outlineLvl w:val="0"/>
                                <w:rPr>
                                  <w:rFonts w:ascii="Arial" w:eastAsia="Times New Roman" w:hAnsi="Arial" w:cs="Arial"/>
                                  <w:b/>
                                  <w:bCs/>
                                  <w:color w:val="202020"/>
                                  <w:kern w:val="36"/>
                                  <w:sz w:val="51"/>
                                  <w:szCs w:val="51"/>
                                </w:rPr>
                              </w:pPr>
                              <w:r w:rsidRPr="00484F11">
                                <w:rPr>
                                  <w:rFonts w:ascii="Arial" w:eastAsia="Times New Roman" w:hAnsi="Arial" w:cs="Arial"/>
                                  <w:b/>
                                  <w:bCs/>
                                  <w:i/>
                                  <w:iCs/>
                                  <w:color w:val="202020"/>
                                  <w:kern w:val="36"/>
                                  <w:sz w:val="51"/>
                                  <w:szCs w:val="51"/>
                                </w:rPr>
                                <w:t>Unfair Government Competition with Small Business: The Food and Drug Administration versus FoodQuestTQ LLC</w:t>
                              </w:r>
                              <w:r w:rsidRPr="00484F11">
                                <w:rPr>
                                  <w:rFonts w:ascii="Arial" w:eastAsia="Times New Roman" w:hAnsi="Arial" w:cs="Arial"/>
                                  <w:b/>
                                  <w:bCs/>
                                  <w:color w:val="202020"/>
                                  <w:kern w:val="36"/>
                                  <w:sz w:val="51"/>
                                  <w:szCs w:val="51"/>
                                </w:rPr>
                                <w:t>, chronicles the efforts of one small business in America in their fight against unfair government competition. </w:t>
                              </w:r>
                            </w:p>
                            <w:p w:rsidR="00484F11" w:rsidRPr="00484F11" w:rsidRDefault="00484F11" w:rsidP="00484F11">
                              <w:pPr>
                                <w:spacing w:after="150" w:line="450" w:lineRule="atLeast"/>
                                <w:outlineLvl w:val="1"/>
                                <w:rPr>
                                  <w:rFonts w:ascii="Arial" w:eastAsia="Times New Roman" w:hAnsi="Arial" w:cs="Arial"/>
                                  <w:b/>
                                  <w:bCs/>
                                  <w:color w:val="202020"/>
                                  <w:sz w:val="45"/>
                                  <w:szCs w:val="45"/>
                                </w:rPr>
                              </w:pPr>
                              <w:r w:rsidRPr="00484F11">
                                <w:rPr>
                                  <w:rFonts w:ascii="Arial" w:eastAsia="Times New Roman" w:hAnsi="Arial" w:cs="Arial"/>
                                  <w:b/>
                                  <w:bCs/>
                                  <w:color w:val="202020"/>
                                  <w:sz w:val="45"/>
                                  <w:szCs w:val="45"/>
                                </w:rPr>
                                <w:t>By Dr. John Hnatio</w:t>
                              </w:r>
                            </w:p>
                            <w:p w:rsidR="00484F11" w:rsidRPr="00484F11" w:rsidRDefault="00484F11" w:rsidP="00484F11">
                              <w:pPr>
                                <w:spacing w:after="150" w:line="390" w:lineRule="atLeast"/>
                                <w:outlineLvl w:val="2"/>
                                <w:rPr>
                                  <w:rFonts w:ascii="Arial" w:eastAsia="Times New Roman" w:hAnsi="Arial" w:cs="Arial"/>
                                  <w:b/>
                                  <w:bCs/>
                                  <w:color w:val="202020"/>
                                  <w:sz w:val="39"/>
                                  <w:szCs w:val="39"/>
                                </w:rPr>
                              </w:pPr>
                              <w:r w:rsidRPr="00484F11">
                                <w:rPr>
                                  <w:rFonts w:ascii="Arial" w:eastAsia="Times New Roman" w:hAnsi="Arial" w:cs="Arial"/>
                                  <w:b/>
                                  <w:bCs/>
                                  <w:color w:val="202020"/>
                                  <w:sz w:val="39"/>
                                  <w:szCs w:val="39"/>
                                </w:rPr>
                                <w:t>Chief Science Officer</w:t>
                              </w:r>
                            </w:p>
                            <w:p w:rsidR="00484F11" w:rsidRPr="00484F11" w:rsidRDefault="00484F11" w:rsidP="00484F11">
                              <w:pPr>
                                <w:spacing w:after="150" w:line="330" w:lineRule="atLeast"/>
                                <w:outlineLvl w:val="3"/>
                                <w:rPr>
                                  <w:rFonts w:ascii="Arial" w:eastAsia="Times New Roman" w:hAnsi="Arial" w:cs="Arial"/>
                                  <w:b/>
                                  <w:bCs/>
                                  <w:color w:val="202020"/>
                                  <w:sz w:val="33"/>
                                  <w:szCs w:val="33"/>
                                </w:rPr>
                              </w:pPr>
                              <w:r w:rsidRPr="00484F11">
                                <w:rPr>
                                  <w:rFonts w:ascii="Arial" w:eastAsia="Times New Roman" w:hAnsi="Arial" w:cs="Arial"/>
                                  <w:b/>
                                  <w:bCs/>
                                  <w:color w:val="202020"/>
                                  <w:sz w:val="33"/>
                                  <w:szCs w:val="33"/>
                                </w:rPr>
                                <w:t>FoodQuestTQ</w:t>
                              </w:r>
                            </w:p>
                            <w:p w:rsidR="00484F11" w:rsidRPr="00484F11" w:rsidRDefault="00484F11" w:rsidP="00484F11">
                              <w:pPr>
                                <w:spacing w:after="0" w:line="270" w:lineRule="atLeast"/>
                                <w:rPr>
                                  <w:rFonts w:ascii="Arial" w:eastAsia="Times New Roman" w:hAnsi="Arial" w:cs="Arial"/>
                                  <w:color w:val="FFFFFF"/>
                                  <w:sz w:val="18"/>
                                  <w:szCs w:val="18"/>
                                </w:rPr>
                              </w:pPr>
                              <w:r w:rsidRPr="00484F11">
                                <w:rPr>
                                  <w:rFonts w:ascii="Arial" w:eastAsia="Times New Roman" w:hAnsi="Arial" w:cs="Arial"/>
                                  <w:color w:val="FFFFFF"/>
                                  <w:sz w:val="18"/>
                                  <w:szCs w:val="18"/>
                                </w:rPr>
                                <w:br/>
                              </w:r>
                              <w:r w:rsidRPr="00484F11">
                                <w:rPr>
                                  <w:rFonts w:ascii="Arial" w:eastAsia="Times New Roman" w:hAnsi="Arial" w:cs="Arial"/>
                                  <w:color w:val="000000"/>
                                  <w:sz w:val="18"/>
                                  <w:szCs w:val="18"/>
                                </w:rPr>
                                <w:t>Never before has there been such a well-documented case study of how federal agencies can abuse their power to work against the very people they are supposed to be working for.</w:t>
                              </w:r>
                              <w:r w:rsidRPr="00484F11">
                                <w:rPr>
                                  <w:rFonts w:ascii="Arial" w:eastAsia="Times New Roman" w:hAnsi="Arial" w:cs="Arial"/>
                                  <w:color w:val="000000"/>
                                  <w:sz w:val="18"/>
                                  <w:szCs w:val="18"/>
                                </w:rPr>
                                <w:br/>
                                <w:t> </w:t>
                              </w:r>
                              <w:r w:rsidRPr="00484F11">
                                <w:rPr>
                                  <w:rFonts w:ascii="Arial" w:eastAsia="Times New Roman" w:hAnsi="Arial" w:cs="Arial"/>
                                  <w:color w:val="000000"/>
                                  <w:sz w:val="18"/>
                                  <w:szCs w:val="18"/>
                                </w:rPr>
                                <w:br/>
                                <w:t>“What’s so different in this case is that the federal government came up against someone who really knows firsthand how the government works from the inside out,” said Bruce Becker, President of FoodQuestTQ LLC.   </w:t>
                              </w:r>
                              <w:r w:rsidRPr="00484F11">
                                <w:rPr>
                                  <w:rFonts w:ascii="Arial" w:eastAsia="Times New Roman" w:hAnsi="Arial" w:cs="Arial"/>
                                  <w:color w:val="000000"/>
                                  <w:sz w:val="18"/>
                                  <w:szCs w:val="18"/>
                                </w:rPr>
                                <w:br/>
                              </w:r>
                              <w:r w:rsidRPr="00484F11">
                                <w:rPr>
                                  <w:rFonts w:ascii="Arial" w:eastAsia="Times New Roman" w:hAnsi="Arial" w:cs="Arial"/>
                                  <w:color w:val="000000"/>
                                  <w:sz w:val="18"/>
                                  <w:szCs w:val="18"/>
                                </w:rPr>
                                <w:br/>
                                <w:t>“Before he started FoodQuestTQ LLC, John Hnatio, the author of the case study, spent thirty years inside the bowels of the federal bureaucracy where he experienced the, ‘good, bad and the ugly,’” says Bart Michelson, Chief Operating Officer of FoodQuestTQ.   “From major government cover-ups of gaping holes in the security of the nation’s nuclear weapons arsenal to the illicit use of U.S. taxpayer dollars to support the biological weapons programs of our nation’s enemies,  John has certainly experienced what can happen in government agencies run amok,” Michelson goes on to say.</w:t>
                              </w:r>
                              <w:r w:rsidRPr="00484F11">
                                <w:rPr>
                                  <w:rFonts w:ascii="Arial" w:eastAsia="Times New Roman" w:hAnsi="Arial" w:cs="Arial"/>
                                  <w:color w:val="000000"/>
                                  <w:sz w:val="18"/>
                                  <w:szCs w:val="18"/>
                                </w:rPr>
                                <w:br/>
                              </w:r>
                              <w:r w:rsidRPr="00484F11">
                                <w:rPr>
                                  <w:rFonts w:ascii="Arial" w:eastAsia="Times New Roman" w:hAnsi="Arial" w:cs="Arial"/>
                                  <w:color w:val="000000"/>
                                  <w:sz w:val="18"/>
                                  <w:szCs w:val="18"/>
                                </w:rPr>
                                <w:br/>
                                <w:t>“We had a tough choice,” says Bruce Becker, “We could either keep quiet and go along with what the FDA was doing, hoping they didn’t kill us, or we could fight back.  We decided to fight back not just for our little company but also for the millions of other small businesses across America that are being unfairly competed against and driven out of business by their own government.”</w:t>
                              </w:r>
                              <w:r w:rsidRPr="00484F11">
                                <w:rPr>
                                  <w:rFonts w:ascii="Arial" w:eastAsia="Times New Roman" w:hAnsi="Arial" w:cs="Arial"/>
                                  <w:color w:val="000000"/>
                                  <w:sz w:val="18"/>
                                  <w:szCs w:val="18"/>
                                </w:rPr>
                                <w:br/>
                              </w:r>
                              <w:r w:rsidRPr="00484F11">
                                <w:rPr>
                                  <w:rFonts w:ascii="Arial" w:eastAsia="Times New Roman" w:hAnsi="Arial" w:cs="Arial"/>
                                  <w:color w:val="000000"/>
                                  <w:sz w:val="18"/>
                                  <w:szCs w:val="18"/>
                                </w:rPr>
                                <w:br/>
                                <w:t>This case study is a must read for every business in America large or small.  It puts on display for everyone to see the growing encroachment of the federal government on private enterprise.  The case study is a must read for every American citizen because it demonstrates that federal employees have forgotten that they work for the people, not themselves.</w:t>
                              </w:r>
                              <w:r w:rsidRPr="00484F11">
                                <w:rPr>
                                  <w:rFonts w:ascii="Arial" w:eastAsia="Times New Roman" w:hAnsi="Arial" w:cs="Arial"/>
                                  <w:color w:val="000000"/>
                                  <w:sz w:val="18"/>
                                  <w:szCs w:val="18"/>
                                </w:rPr>
                                <w:br/>
                              </w:r>
                              <w:r w:rsidRPr="00484F11">
                                <w:rPr>
                                  <w:rFonts w:ascii="Arial" w:eastAsia="Times New Roman" w:hAnsi="Arial" w:cs="Arial"/>
                                  <w:color w:val="000000"/>
                                  <w:sz w:val="18"/>
                                  <w:szCs w:val="18"/>
                                </w:rPr>
                                <w:br/>
                                <w:t xml:space="preserve">“I think the real tragedy here is that the FDA knew that what they were doing was terribly wrong from the very beginning and they decided to breach the public’s trust.  If the government is playing fast and loose with the facts with this situation, there’s no telling what else they are lying to us about.  We have a crisis in ethics that runs from the very bottom of the FDA all the way to Commissioner Hamburg herself, </w:t>
                              </w:r>
                              <w:proofErr w:type="gramStart"/>
                              <w:r w:rsidRPr="00484F11">
                                <w:rPr>
                                  <w:rFonts w:ascii="Arial" w:eastAsia="Times New Roman" w:hAnsi="Arial" w:cs="Arial"/>
                                  <w:color w:val="000000"/>
                                  <w:sz w:val="18"/>
                                  <w:szCs w:val="18"/>
                                </w:rPr>
                                <w:t>“ Hnatio</w:t>
                              </w:r>
                              <w:proofErr w:type="gramEnd"/>
                              <w:r w:rsidRPr="00484F11">
                                <w:rPr>
                                  <w:rFonts w:ascii="Arial" w:eastAsia="Times New Roman" w:hAnsi="Arial" w:cs="Arial"/>
                                  <w:color w:val="000000"/>
                                  <w:sz w:val="18"/>
                                  <w:szCs w:val="18"/>
                                </w:rPr>
                                <w:t xml:space="preserve"> says.</w:t>
                              </w:r>
                              <w:r w:rsidRPr="00484F11">
                                <w:rPr>
                                  <w:rFonts w:ascii="Arial" w:eastAsia="Times New Roman" w:hAnsi="Arial" w:cs="Arial"/>
                                  <w:color w:val="000000"/>
                                  <w:sz w:val="18"/>
                                  <w:szCs w:val="18"/>
                                </w:rPr>
                                <w:br/>
                              </w:r>
                              <w:r w:rsidRPr="00484F11">
                                <w:rPr>
                                  <w:rFonts w:ascii="Arial" w:eastAsia="Times New Roman" w:hAnsi="Arial" w:cs="Arial"/>
                                  <w:color w:val="000000"/>
                                  <w:sz w:val="18"/>
                                  <w:szCs w:val="18"/>
                                </w:rPr>
                                <w:br/>
                                <w:t>We are making the case study freely available to institutions of higher education, federal agencies and companies for use as part of their ethics training programs.  If you are interested in duplicating the case study for training and awareness purposes please contact FoodQuestTQ LLC at 540-645-1050.</w:t>
                              </w:r>
                              <w:r w:rsidRPr="00484F11">
                                <w:rPr>
                                  <w:rFonts w:ascii="Arial" w:eastAsia="Times New Roman" w:hAnsi="Arial" w:cs="Arial"/>
                                  <w:color w:val="000000"/>
                                  <w:sz w:val="18"/>
                                  <w:szCs w:val="18"/>
                                </w:rPr>
                                <w:br/>
                              </w:r>
                              <w:r w:rsidRPr="00484F11">
                                <w:rPr>
                                  <w:rFonts w:ascii="Arial" w:eastAsia="Times New Roman" w:hAnsi="Arial" w:cs="Arial"/>
                                  <w:color w:val="000000"/>
                                  <w:sz w:val="18"/>
                                  <w:szCs w:val="18"/>
                                </w:rPr>
                                <w:br/>
                                <w:t>Link to Technical Paper: </w:t>
                              </w:r>
                              <w:hyperlink r:id="rId8" w:history="1">
                                <w:r w:rsidRPr="00484F11">
                                  <w:rPr>
                                    <w:rFonts w:ascii="Arial" w:eastAsia="Times New Roman" w:hAnsi="Arial" w:cs="Arial"/>
                                    <w:color w:val="000000"/>
                                    <w:sz w:val="18"/>
                                    <w:szCs w:val="18"/>
                                    <w:u w:val="single"/>
                                  </w:rPr>
                                  <w:t>http://www.nfpcportal.com/Portals/1/Technical%20Paper%20No%20%208%20-%205-9-2013.pdf</w:t>
                                </w:r>
                              </w:hyperlink>
                              <w:r w:rsidRPr="00484F11">
                                <w:rPr>
                                  <w:rFonts w:ascii="Arial" w:eastAsia="Times New Roman" w:hAnsi="Arial" w:cs="Arial"/>
                                  <w:color w:val="FFFFFF"/>
                                  <w:sz w:val="18"/>
                                  <w:szCs w:val="18"/>
                                </w:rPr>
                                <w:br/>
                              </w:r>
                              <w:r w:rsidRPr="00484F11">
                                <w:rPr>
                                  <w:rFonts w:ascii="Arial" w:eastAsia="Times New Roman" w:hAnsi="Arial" w:cs="Arial"/>
                                  <w:color w:val="FFFFFF"/>
                                  <w:sz w:val="18"/>
                                  <w:szCs w:val="18"/>
                                </w:rPr>
                                <w:br/>
                              </w:r>
                              <w:r w:rsidRPr="00484F11">
                                <w:rPr>
                                  <w:rFonts w:ascii="Arial" w:eastAsia="Times New Roman" w:hAnsi="Arial" w:cs="Arial"/>
                                  <w:b/>
                                  <w:bCs/>
                                  <w:color w:val="FFFFFF"/>
                                  <w:sz w:val="18"/>
                                  <w:szCs w:val="18"/>
                                </w:rPr>
                                <w:t>Getting started:</w:t>
                              </w:r>
                              <w:r w:rsidRPr="00484F11">
                                <w:rPr>
                                  <w:rFonts w:ascii="Arial" w:eastAsia="Times New Roman" w:hAnsi="Arial" w:cs="Arial"/>
                                  <w:color w:val="FFFFFF"/>
                                  <w:sz w:val="18"/>
                                  <w:szCs w:val="18"/>
                                </w:rPr>
                                <w:t> Customize your template by clicking on the style editor tabs up above. Set your fonts, colors, and styles. After setting your styling is all done you can click here in this area, delete the text, and start adding your own awesome content!</w:t>
                              </w:r>
                              <w:r w:rsidRPr="00484F11">
                                <w:rPr>
                                  <w:rFonts w:ascii="Arial" w:eastAsia="Times New Roman" w:hAnsi="Arial" w:cs="Arial"/>
                                  <w:color w:val="FFFFFF"/>
                                  <w:sz w:val="18"/>
                                  <w:szCs w:val="18"/>
                                </w:rPr>
                                <w:br/>
                              </w:r>
                              <w:proofErr w:type="spellStart"/>
                              <w:proofErr w:type="gramStart"/>
                              <w:r w:rsidRPr="00484F11">
                                <w:rPr>
                                  <w:rFonts w:ascii="Arial" w:eastAsia="Times New Roman" w:hAnsi="Arial" w:cs="Arial"/>
                                  <w:color w:val="FFFFFF"/>
                                  <w:sz w:val="18"/>
                                  <w:szCs w:val="18"/>
                                </w:rPr>
                                <w:t>aving</w:t>
                              </w:r>
                              <w:proofErr w:type="spellEnd"/>
                              <w:proofErr w:type="gramEnd"/>
                              <w:r w:rsidRPr="00484F11">
                                <w:rPr>
                                  <w:rFonts w:ascii="Arial" w:eastAsia="Times New Roman" w:hAnsi="Arial" w:cs="Arial"/>
                                  <w:color w:val="FFFFFF"/>
                                  <w:sz w:val="18"/>
                                  <w:szCs w:val="18"/>
                                </w:rPr>
                                <w:t xml:space="preserve"> trouble doing it? Just use the "clear styles" button to strip the text of any formatting and reset your style.</w:t>
                              </w:r>
                            </w:p>
                          </w:tc>
                        </w:tr>
                      </w:tbl>
                      <w:p w:rsidR="00484F11" w:rsidRPr="00484F11" w:rsidRDefault="00484F11" w:rsidP="00484F11">
                        <w:pPr>
                          <w:spacing w:after="0" w:line="240" w:lineRule="auto"/>
                          <w:rPr>
                            <w:rFonts w:ascii="Times New Roman" w:eastAsia="Times New Roman" w:hAnsi="Times New Roman" w:cs="Times New Roman"/>
                            <w:sz w:val="24"/>
                            <w:szCs w:val="24"/>
                          </w:rPr>
                        </w:pPr>
                      </w:p>
                    </w:tc>
                  </w:tr>
                </w:tbl>
                <w:p w:rsidR="00484F11" w:rsidRPr="00484F11" w:rsidRDefault="00484F11" w:rsidP="00484F11">
                  <w:pPr>
                    <w:spacing w:after="0" w:line="240" w:lineRule="auto"/>
                    <w:jc w:val="center"/>
                    <w:rPr>
                      <w:rFonts w:ascii="Times New Roman" w:eastAsia="Times New Roman" w:hAnsi="Times New Roman" w:cs="Times New Roman"/>
                      <w:sz w:val="24"/>
                      <w:szCs w:val="24"/>
                    </w:rPr>
                  </w:pPr>
                </w:p>
              </w:tc>
            </w:tr>
            <w:tr w:rsidR="00484F11" w:rsidRPr="00484F11">
              <w:trPr>
                <w:jc w:val="center"/>
              </w:trPr>
              <w:tc>
                <w:tcPr>
                  <w:tcW w:w="0" w:type="auto"/>
                  <w:shd w:val="clear" w:color="auto" w:fill="FFFFFF"/>
                  <w:hideMark/>
                </w:tcPr>
                <w:tbl>
                  <w:tblPr>
                    <w:tblW w:w="7200" w:type="dxa"/>
                    <w:jc w:val="center"/>
                    <w:shd w:val="clear" w:color="auto" w:fill="FFFFFF"/>
                    <w:tblCellMar>
                      <w:top w:w="120" w:type="dxa"/>
                      <w:left w:w="120" w:type="dxa"/>
                      <w:bottom w:w="120" w:type="dxa"/>
                      <w:right w:w="120" w:type="dxa"/>
                    </w:tblCellMar>
                    <w:tblLook w:val="04A0" w:firstRow="1" w:lastRow="0" w:firstColumn="1" w:lastColumn="0" w:noHBand="0" w:noVBand="1"/>
                  </w:tblPr>
                  <w:tblGrid>
                    <w:gridCol w:w="7200"/>
                  </w:tblGrid>
                  <w:tr w:rsidR="00484F11" w:rsidRPr="00484F11">
                    <w:trPr>
                      <w:jc w:val="center"/>
                    </w:trPr>
                    <w:tc>
                      <w:tcPr>
                        <w:tcW w:w="0" w:type="auto"/>
                        <w:shd w:val="clear" w:color="auto" w:fill="FFFFFF"/>
                        <w:hideMark/>
                      </w:tcPr>
                      <w:tbl>
                        <w:tblPr>
                          <w:tblW w:w="5000" w:type="pct"/>
                          <w:tblCellMar>
                            <w:top w:w="120" w:type="dxa"/>
                            <w:left w:w="120" w:type="dxa"/>
                            <w:bottom w:w="120" w:type="dxa"/>
                            <w:right w:w="120" w:type="dxa"/>
                          </w:tblCellMar>
                          <w:tblLook w:val="04A0" w:firstRow="1" w:lastRow="0" w:firstColumn="1" w:lastColumn="0" w:noHBand="0" w:noVBand="1"/>
                        </w:tblPr>
                        <w:tblGrid>
                          <w:gridCol w:w="4470"/>
                          <w:gridCol w:w="2490"/>
                        </w:tblGrid>
                        <w:tr w:rsidR="00484F11" w:rsidRPr="00484F11">
                          <w:tc>
                            <w:tcPr>
                              <w:tcW w:w="0" w:type="auto"/>
                              <w:gridSpan w:val="2"/>
                              <w:tcBorders>
                                <w:top w:val="nil"/>
                                <w:left w:val="nil"/>
                                <w:bottom w:val="nil"/>
                                <w:right w:val="nil"/>
                              </w:tcBorders>
                              <w:shd w:val="clear" w:color="auto" w:fill="FAFAFA"/>
                              <w:vAlign w:val="center"/>
                              <w:hideMark/>
                            </w:tcPr>
                            <w:p w:rsidR="00484F11" w:rsidRPr="00484F11" w:rsidRDefault="00484F11" w:rsidP="00484F11">
                              <w:pPr>
                                <w:spacing w:after="0" w:line="225" w:lineRule="atLeast"/>
                                <w:jc w:val="center"/>
                                <w:rPr>
                                  <w:rFonts w:ascii="Arial" w:eastAsia="Times New Roman" w:hAnsi="Arial" w:cs="Arial"/>
                                  <w:color w:val="707070"/>
                                  <w:sz w:val="18"/>
                                  <w:szCs w:val="18"/>
                                </w:rPr>
                              </w:pPr>
                              <w:r w:rsidRPr="00484F11">
                                <w:rPr>
                                  <w:rFonts w:ascii="Arial" w:eastAsia="Times New Roman" w:hAnsi="Arial" w:cs="Arial"/>
                                  <w:color w:val="707070"/>
                                  <w:sz w:val="18"/>
                                  <w:szCs w:val="18"/>
                                </w:rPr>
                                <w:t> </w:t>
                              </w:r>
                              <w:hyperlink r:id="rId9" w:history="1">
                                <w:r w:rsidRPr="00484F11">
                                  <w:rPr>
                                    <w:rFonts w:ascii="Arial" w:eastAsia="Times New Roman" w:hAnsi="Arial" w:cs="Arial"/>
                                    <w:color w:val="336699"/>
                                    <w:sz w:val="18"/>
                                    <w:szCs w:val="18"/>
                                    <w:u w:val="single"/>
                                  </w:rPr>
                                  <w:t>follow on Twitter</w:t>
                                </w:r>
                              </w:hyperlink>
                              <w:r w:rsidRPr="00484F11">
                                <w:rPr>
                                  <w:rFonts w:ascii="Arial" w:eastAsia="Times New Roman" w:hAnsi="Arial" w:cs="Arial"/>
                                  <w:color w:val="707070"/>
                                  <w:sz w:val="18"/>
                                  <w:szCs w:val="18"/>
                                </w:rPr>
                                <w:t> | </w:t>
                              </w:r>
                              <w:hyperlink r:id="rId10" w:history="1">
                                <w:r w:rsidRPr="00484F11">
                                  <w:rPr>
                                    <w:rFonts w:ascii="Arial" w:eastAsia="Times New Roman" w:hAnsi="Arial" w:cs="Arial"/>
                                    <w:color w:val="336699"/>
                                    <w:sz w:val="18"/>
                                    <w:szCs w:val="18"/>
                                    <w:u w:val="single"/>
                                  </w:rPr>
                                  <w:t>friend on Facebook</w:t>
                                </w:r>
                              </w:hyperlink>
                              <w:r w:rsidRPr="00484F11">
                                <w:rPr>
                                  <w:rFonts w:ascii="Arial" w:eastAsia="Times New Roman" w:hAnsi="Arial" w:cs="Arial"/>
                                  <w:color w:val="707070"/>
                                  <w:sz w:val="18"/>
                                  <w:szCs w:val="18"/>
                                </w:rPr>
                                <w:t> | </w:t>
                              </w:r>
                              <w:hyperlink r:id="rId11" w:history="1">
                                <w:r w:rsidRPr="00484F11">
                                  <w:rPr>
                                    <w:rFonts w:ascii="Arial" w:eastAsia="Times New Roman" w:hAnsi="Arial" w:cs="Arial"/>
                                    <w:color w:val="336699"/>
                                    <w:sz w:val="18"/>
                                    <w:szCs w:val="18"/>
                                    <w:u w:val="single"/>
                                  </w:rPr>
                                  <w:t>forward to a friend</w:t>
                                </w:r>
                              </w:hyperlink>
                              <w:r w:rsidRPr="00484F11">
                                <w:rPr>
                                  <w:rFonts w:ascii="Arial" w:eastAsia="Times New Roman" w:hAnsi="Arial" w:cs="Arial"/>
                                  <w:color w:val="707070"/>
                                  <w:sz w:val="18"/>
                                  <w:szCs w:val="18"/>
                                </w:rPr>
                                <w:t> </w:t>
                              </w:r>
                            </w:p>
                          </w:tc>
                        </w:tr>
                        <w:tr w:rsidR="00484F11" w:rsidRPr="00484F11">
                          <w:tc>
                            <w:tcPr>
                              <w:tcW w:w="4200" w:type="dxa"/>
                              <w:hideMark/>
                            </w:tcPr>
                            <w:p w:rsidR="00484F11" w:rsidRPr="00484F11" w:rsidRDefault="00484F11" w:rsidP="00484F11">
                              <w:pPr>
                                <w:spacing w:after="0" w:line="225" w:lineRule="atLeast"/>
                                <w:rPr>
                                  <w:rFonts w:ascii="Arial" w:eastAsia="Times New Roman" w:hAnsi="Arial" w:cs="Arial"/>
                                  <w:color w:val="707070"/>
                                  <w:sz w:val="18"/>
                                  <w:szCs w:val="18"/>
                                </w:rPr>
                              </w:pPr>
                              <w:r w:rsidRPr="00484F11">
                                <w:rPr>
                                  <w:rFonts w:ascii="Arial" w:eastAsia="Times New Roman" w:hAnsi="Arial" w:cs="Arial"/>
                                  <w:i/>
                                  <w:iCs/>
                                  <w:color w:val="707070"/>
                                  <w:sz w:val="18"/>
                                  <w:szCs w:val="18"/>
                                </w:rPr>
                                <w:t>Copyright © 2015 FoodQuestTQ, All rights reserved.</w:t>
                              </w:r>
                              <w:r w:rsidRPr="00484F11">
                                <w:rPr>
                                  <w:rFonts w:ascii="Arial" w:eastAsia="Times New Roman" w:hAnsi="Arial" w:cs="Arial"/>
                                  <w:color w:val="707070"/>
                                  <w:sz w:val="18"/>
                                  <w:szCs w:val="18"/>
                                </w:rPr>
                                <w:t> </w:t>
                              </w:r>
                              <w:r w:rsidRPr="00484F11">
                                <w:rPr>
                                  <w:rFonts w:ascii="Arial" w:eastAsia="Times New Roman" w:hAnsi="Arial" w:cs="Arial"/>
                                  <w:color w:val="707070"/>
                                  <w:sz w:val="18"/>
                                  <w:szCs w:val="18"/>
                                </w:rPr>
                                <w:br/>
                                <w:t>Friends of Bruce Becker </w:t>
                              </w:r>
                              <w:r w:rsidRPr="00484F11">
                                <w:rPr>
                                  <w:rFonts w:ascii="Arial" w:eastAsia="Times New Roman" w:hAnsi="Arial" w:cs="Arial"/>
                                  <w:color w:val="707070"/>
                                  <w:sz w:val="18"/>
                                  <w:szCs w:val="18"/>
                                </w:rPr>
                                <w:br/>
                              </w:r>
                              <w:r w:rsidRPr="00484F11">
                                <w:rPr>
                                  <w:rFonts w:ascii="Arial" w:eastAsia="Times New Roman" w:hAnsi="Arial" w:cs="Arial"/>
                                  <w:b/>
                                  <w:bCs/>
                                  <w:color w:val="707070"/>
                                  <w:sz w:val="18"/>
                                  <w:szCs w:val="18"/>
                                </w:rPr>
                                <w:t>Our mailing address is:</w:t>
                              </w:r>
                              <w:r w:rsidRPr="00484F11">
                                <w:rPr>
                                  <w:rFonts w:ascii="Arial" w:eastAsia="Times New Roman" w:hAnsi="Arial" w:cs="Arial"/>
                                  <w:color w:val="707070"/>
                                  <w:sz w:val="18"/>
                                  <w:szCs w:val="18"/>
                                </w:rPr>
                                <w:t> </w:t>
                              </w:r>
                            </w:p>
                            <w:p w:rsidR="00484F11" w:rsidRPr="00484F11" w:rsidRDefault="00484F11" w:rsidP="00484F11">
                              <w:pPr>
                                <w:spacing w:after="0" w:line="225" w:lineRule="atLeast"/>
                                <w:rPr>
                                  <w:rFonts w:ascii="Arial" w:eastAsia="Times New Roman" w:hAnsi="Arial" w:cs="Arial"/>
                                  <w:color w:val="707070"/>
                                  <w:sz w:val="18"/>
                                  <w:szCs w:val="18"/>
                                </w:rPr>
                              </w:pPr>
                              <w:r w:rsidRPr="00484F11">
                                <w:rPr>
                                  <w:rFonts w:ascii="Arial" w:eastAsia="Times New Roman" w:hAnsi="Arial" w:cs="Arial"/>
                                  <w:color w:val="707070"/>
                                  <w:sz w:val="18"/>
                                  <w:szCs w:val="18"/>
                                </w:rPr>
                                <w:t>FoodQuestTQ</w:t>
                              </w:r>
                            </w:p>
                            <w:p w:rsidR="00484F11" w:rsidRPr="00484F11" w:rsidRDefault="00484F11" w:rsidP="00484F11">
                              <w:pPr>
                                <w:spacing w:after="0" w:line="225" w:lineRule="atLeast"/>
                                <w:rPr>
                                  <w:rFonts w:ascii="Arial" w:eastAsia="Times New Roman" w:hAnsi="Arial" w:cs="Arial"/>
                                  <w:color w:val="707070"/>
                                  <w:sz w:val="18"/>
                                  <w:szCs w:val="18"/>
                                </w:rPr>
                              </w:pPr>
                              <w:r w:rsidRPr="00484F11">
                                <w:rPr>
                                  <w:rFonts w:ascii="Arial" w:eastAsia="Times New Roman" w:hAnsi="Arial" w:cs="Arial"/>
                                  <w:color w:val="707070"/>
                                  <w:sz w:val="18"/>
                                  <w:szCs w:val="18"/>
                                </w:rPr>
                                <w:t>7420 Hayward Rd</w:t>
                              </w:r>
                            </w:p>
                            <w:p w:rsidR="00484F11" w:rsidRPr="00484F11" w:rsidRDefault="00484F11" w:rsidP="00484F11">
                              <w:pPr>
                                <w:spacing w:after="0" w:line="225" w:lineRule="atLeast"/>
                                <w:rPr>
                                  <w:rFonts w:ascii="Arial" w:eastAsia="Times New Roman" w:hAnsi="Arial" w:cs="Arial"/>
                                  <w:color w:val="707070"/>
                                  <w:sz w:val="18"/>
                                  <w:szCs w:val="18"/>
                                </w:rPr>
                              </w:pPr>
                              <w:r w:rsidRPr="00484F11">
                                <w:rPr>
                                  <w:rFonts w:ascii="Arial" w:eastAsia="Times New Roman" w:hAnsi="Arial" w:cs="Arial"/>
                                  <w:color w:val="707070"/>
                                  <w:sz w:val="18"/>
                                  <w:szCs w:val="18"/>
                                </w:rPr>
                                <w:t>Suite 102</w:t>
                              </w:r>
                            </w:p>
                            <w:p w:rsidR="00484F11" w:rsidRPr="00484F11" w:rsidRDefault="00484F11" w:rsidP="00484F11">
                              <w:pPr>
                                <w:spacing w:after="0" w:line="225" w:lineRule="atLeast"/>
                                <w:rPr>
                                  <w:rFonts w:ascii="Arial" w:eastAsia="Times New Roman" w:hAnsi="Arial" w:cs="Arial"/>
                                  <w:color w:val="707070"/>
                                  <w:sz w:val="18"/>
                                  <w:szCs w:val="18"/>
                                </w:rPr>
                              </w:pPr>
                              <w:r w:rsidRPr="00484F11">
                                <w:rPr>
                                  <w:rFonts w:ascii="Arial" w:eastAsia="Times New Roman" w:hAnsi="Arial" w:cs="Arial"/>
                                  <w:color w:val="707070"/>
                                  <w:sz w:val="18"/>
                                  <w:szCs w:val="18"/>
                                </w:rPr>
                                <w:t>Frederick, MD 21702</w:t>
                              </w:r>
                            </w:p>
                            <w:p w:rsidR="00484F11" w:rsidRPr="00484F11" w:rsidRDefault="00484F11" w:rsidP="00484F11">
                              <w:pPr>
                                <w:spacing w:after="0" w:line="225" w:lineRule="atLeast"/>
                                <w:rPr>
                                  <w:rFonts w:ascii="Arial" w:eastAsia="Times New Roman" w:hAnsi="Arial" w:cs="Arial"/>
                                  <w:color w:val="707070"/>
                                  <w:sz w:val="18"/>
                                  <w:szCs w:val="18"/>
                                </w:rPr>
                              </w:pPr>
                              <w:r w:rsidRPr="00484F11">
                                <w:rPr>
                                  <w:rFonts w:ascii="Arial" w:eastAsia="Times New Roman" w:hAnsi="Arial" w:cs="Arial"/>
                                  <w:color w:val="707070"/>
                                  <w:sz w:val="18"/>
                                  <w:szCs w:val="18"/>
                                </w:rPr>
                                <w:br/>
                              </w:r>
                              <w:hyperlink r:id="rId12" w:history="1">
                                <w:r w:rsidRPr="00484F11">
                                  <w:rPr>
                                    <w:rFonts w:ascii="Arial" w:eastAsia="Times New Roman" w:hAnsi="Arial" w:cs="Arial"/>
                                    <w:color w:val="336699"/>
                                    <w:sz w:val="18"/>
                                    <w:szCs w:val="18"/>
                                    <w:u w:val="single"/>
                                  </w:rPr>
                                  <w:t>Add us to your address book</w:t>
                                </w:r>
                              </w:hyperlink>
                            </w:p>
                          </w:tc>
                          <w:tc>
                            <w:tcPr>
                              <w:tcW w:w="2280" w:type="dxa"/>
                              <w:hideMark/>
                            </w:tcPr>
                            <w:p w:rsidR="00484F11" w:rsidRPr="00484F11" w:rsidRDefault="00484F11" w:rsidP="00484F11">
                              <w:pPr>
                                <w:spacing w:after="0" w:line="225" w:lineRule="atLeast"/>
                                <w:rPr>
                                  <w:rFonts w:ascii="Arial" w:eastAsia="Times New Roman" w:hAnsi="Arial" w:cs="Arial"/>
                                  <w:color w:val="707070"/>
                                  <w:sz w:val="18"/>
                                  <w:szCs w:val="18"/>
                                </w:rPr>
                              </w:pPr>
                              <w:r w:rsidRPr="00484F11">
                                <w:rPr>
                                  <w:rFonts w:ascii="Arial" w:eastAsia="Times New Roman" w:hAnsi="Arial" w:cs="Arial"/>
                                  <w:noProof/>
                                  <w:color w:val="336699"/>
                                  <w:sz w:val="18"/>
                                  <w:szCs w:val="18"/>
                                </w:rPr>
                                <w:drawing>
                                  <wp:inline distT="0" distB="0" distL="0" distR="0" wp14:anchorId="1603BB64" wp14:editId="2F72C0C6">
                                    <wp:extent cx="1325880" cy="518160"/>
                                    <wp:effectExtent l="0" t="0" r="7620" b="0"/>
                                    <wp:docPr id="2" name="Picture 2" descr="Email Marketing Powered by MailChim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Marketing Powered by MailChimp">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5880" cy="518160"/>
                                            </a:xfrm>
                                            <a:prstGeom prst="rect">
                                              <a:avLst/>
                                            </a:prstGeom>
                                            <a:noFill/>
                                            <a:ln>
                                              <a:noFill/>
                                            </a:ln>
                                          </pic:spPr>
                                        </pic:pic>
                                      </a:graphicData>
                                    </a:graphic>
                                  </wp:inline>
                                </w:drawing>
                              </w:r>
                            </w:p>
                          </w:tc>
                        </w:tr>
                        <w:tr w:rsidR="00484F11" w:rsidRPr="00484F11">
                          <w:tc>
                            <w:tcPr>
                              <w:tcW w:w="0" w:type="auto"/>
                              <w:gridSpan w:val="2"/>
                              <w:tcBorders>
                                <w:top w:val="nil"/>
                                <w:left w:val="nil"/>
                                <w:bottom w:val="nil"/>
                                <w:right w:val="nil"/>
                              </w:tcBorders>
                              <w:shd w:val="clear" w:color="auto" w:fill="FFFFFF"/>
                              <w:vAlign w:val="center"/>
                              <w:hideMark/>
                            </w:tcPr>
                            <w:p w:rsidR="00484F11" w:rsidRPr="00484F11" w:rsidRDefault="00484F11" w:rsidP="00484F11">
                              <w:pPr>
                                <w:spacing w:after="0" w:line="225" w:lineRule="atLeast"/>
                                <w:jc w:val="center"/>
                                <w:rPr>
                                  <w:rFonts w:ascii="Arial" w:eastAsia="Times New Roman" w:hAnsi="Arial" w:cs="Arial"/>
                                  <w:color w:val="707070"/>
                                  <w:sz w:val="18"/>
                                  <w:szCs w:val="18"/>
                                </w:rPr>
                              </w:pPr>
                              <w:r w:rsidRPr="00484F11">
                                <w:rPr>
                                  <w:rFonts w:ascii="Arial" w:eastAsia="Times New Roman" w:hAnsi="Arial" w:cs="Arial"/>
                                  <w:color w:val="707070"/>
                                  <w:sz w:val="18"/>
                                  <w:szCs w:val="18"/>
                                </w:rPr>
                                <w:t> </w:t>
                              </w:r>
                              <w:hyperlink r:id="rId15" w:history="1">
                                <w:r w:rsidRPr="00484F11">
                                  <w:rPr>
                                    <w:rFonts w:ascii="Arial" w:eastAsia="Times New Roman" w:hAnsi="Arial" w:cs="Arial"/>
                                    <w:color w:val="336699"/>
                                    <w:sz w:val="18"/>
                                    <w:szCs w:val="18"/>
                                    <w:u w:val="single"/>
                                  </w:rPr>
                                  <w:t>unsubscribe from this list</w:t>
                                </w:r>
                              </w:hyperlink>
                              <w:r w:rsidRPr="00484F11">
                                <w:rPr>
                                  <w:rFonts w:ascii="Arial" w:eastAsia="Times New Roman" w:hAnsi="Arial" w:cs="Arial"/>
                                  <w:color w:val="707070"/>
                                  <w:sz w:val="18"/>
                                  <w:szCs w:val="18"/>
                                </w:rPr>
                                <w:t> | </w:t>
                              </w:r>
                              <w:hyperlink r:id="rId16" w:history="1">
                                <w:r w:rsidRPr="00484F11">
                                  <w:rPr>
                                    <w:rFonts w:ascii="Arial" w:eastAsia="Times New Roman" w:hAnsi="Arial" w:cs="Arial"/>
                                    <w:color w:val="336699"/>
                                    <w:sz w:val="18"/>
                                    <w:szCs w:val="18"/>
                                    <w:u w:val="single"/>
                                  </w:rPr>
                                  <w:t>update subscription preferences</w:t>
                                </w:r>
                              </w:hyperlink>
                              <w:r w:rsidRPr="00484F11">
                                <w:rPr>
                                  <w:rFonts w:ascii="Arial" w:eastAsia="Times New Roman" w:hAnsi="Arial" w:cs="Arial"/>
                                  <w:color w:val="707070"/>
                                  <w:sz w:val="18"/>
                                  <w:szCs w:val="18"/>
                                </w:rPr>
                                <w:t> </w:t>
                              </w:r>
                            </w:p>
                          </w:tc>
                        </w:tr>
                      </w:tbl>
                      <w:p w:rsidR="00484F11" w:rsidRPr="00484F11" w:rsidRDefault="00484F11" w:rsidP="00484F11">
                        <w:pPr>
                          <w:spacing w:after="0" w:line="240" w:lineRule="auto"/>
                          <w:rPr>
                            <w:rFonts w:ascii="Times New Roman" w:eastAsia="Times New Roman" w:hAnsi="Times New Roman" w:cs="Times New Roman"/>
                            <w:sz w:val="24"/>
                            <w:szCs w:val="24"/>
                          </w:rPr>
                        </w:pPr>
                      </w:p>
                    </w:tc>
                  </w:tr>
                </w:tbl>
                <w:p w:rsidR="00484F11" w:rsidRPr="00484F11" w:rsidRDefault="00484F11" w:rsidP="00484F11">
                  <w:pPr>
                    <w:spacing w:after="0" w:line="240" w:lineRule="auto"/>
                    <w:jc w:val="center"/>
                    <w:rPr>
                      <w:rFonts w:ascii="Times New Roman" w:eastAsia="Times New Roman" w:hAnsi="Times New Roman" w:cs="Times New Roman"/>
                      <w:sz w:val="24"/>
                      <w:szCs w:val="24"/>
                    </w:rPr>
                  </w:pPr>
                </w:p>
              </w:tc>
            </w:tr>
          </w:tbl>
          <w:p w:rsidR="00484F11" w:rsidRPr="00484F11" w:rsidRDefault="00484F11" w:rsidP="00484F11">
            <w:pPr>
              <w:spacing w:after="0" w:line="240" w:lineRule="auto"/>
              <w:jc w:val="center"/>
              <w:rPr>
                <w:rFonts w:ascii="Times New Roman" w:eastAsia="Times New Roman" w:hAnsi="Times New Roman" w:cs="Times New Roman"/>
                <w:color w:val="000000"/>
                <w:sz w:val="27"/>
                <w:szCs w:val="27"/>
              </w:rPr>
            </w:pPr>
          </w:p>
        </w:tc>
      </w:tr>
      <w:tr w:rsidR="00484F11" w:rsidRPr="00484F11" w:rsidTr="00484F11">
        <w:tblPrEx>
          <w:tblBorders>
            <w:top w:val="single" w:sz="6" w:space="0" w:color="DDDDDD"/>
            <w:left w:val="single" w:sz="6" w:space="0" w:color="DDDDDD"/>
            <w:bottom w:val="single" w:sz="6" w:space="0" w:color="DDDDDD"/>
            <w:right w:val="single" w:sz="6" w:space="0" w:color="DDDDDD"/>
          </w:tblBorders>
        </w:tblPrEx>
        <w:tc>
          <w:tcPr>
            <w:tcW w:w="0" w:type="auto"/>
            <w:shd w:val="clear" w:color="auto" w:fill="FFFFFF"/>
            <w:hideMark/>
          </w:tcPr>
          <w:tbl>
            <w:tblPr>
              <w:tblW w:w="7200" w:type="dxa"/>
              <w:jc w:val="center"/>
              <w:shd w:val="clear" w:color="auto" w:fill="FFFFFF"/>
              <w:tblCellMar>
                <w:left w:w="0" w:type="dxa"/>
                <w:right w:w="0" w:type="dxa"/>
              </w:tblCellMar>
              <w:tblLook w:val="04A0" w:firstRow="1" w:lastRow="0" w:firstColumn="1" w:lastColumn="0" w:noHBand="0" w:noVBand="1"/>
            </w:tblPr>
            <w:tblGrid>
              <w:gridCol w:w="7200"/>
            </w:tblGrid>
            <w:tr w:rsidR="00484F11" w:rsidRPr="00484F11">
              <w:trPr>
                <w:jc w:val="center"/>
              </w:trPr>
              <w:tc>
                <w:tcPr>
                  <w:tcW w:w="0" w:type="auto"/>
                  <w:shd w:val="clear" w:color="auto" w:fill="FFFFFF"/>
                  <w:vAlign w:val="center"/>
                  <w:hideMark/>
                </w:tcPr>
                <w:p w:rsidR="00484F11" w:rsidRPr="00484F11" w:rsidRDefault="00484F11" w:rsidP="00484F11">
                  <w:pPr>
                    <w:spacing w:after="0" w:line="510" w:lineRule="atLeast"/>
                    <w:jc w:val="center"/>
                    <w:rPr>
                      <w:rFonts w:ascii="Arial" w:eastAsia="Times New Roman" w:hAnsi="Arial" w:cs="Arial"/>
                      <w:b/>
                      <w:bCs/>
                      <w:color w:val="202020"/>
                      <w:sz w:val="51"/>
                      <w:szCs w:val="51"/>
                    </w:rPr>
                  </w:pPr>
                  <w:hyperlink r:id="rId17" w:history="1">
                    <w:r w:rsidRPr="00484F11">
                      <w:rPr>
                        <w:rFonts w:ascii="Arial" w:eastAsia="Times New Roman" w:hAnsi="Arial" w:cs="Arial"/>
                        <w:color w:val="336699"/>
                        <w:sz w:val="51"/>
                        <w:szCs w:val="51"/>
                        <w:u w:val="single"/>
                      </w:rPr>
                      <w:t>FoodQuestTQ</w:t>
                    </w:r>
                  </w:hyperlink>
                </w:p>
              </w:tc>
            </w:tr>
          </w:tbl>
          <w:p w:rsidR="00484F11" w:rsidRPr="00484F11" w:rsidRDefault="00484F11" w:rsidP="00484F11">
            <w:pPr>
              <w:spacing w:after="0" w:line="240" w:lineRule="auto"/>
              <w:jc w:val="center"/>
              <w:rPr>
                <w:rFonts w:ascii="Times New Roman" w:eastAsia="Times New Roman" w:hAnsi="Times New Roman" w:cs="Times New Roman"/>
                <w:color w:val="000000"/>
                <w:sz w:val="27"/>
                <w:szCs w:val="27"/>
              </w:rPr>
            </w:pPr>
          </w:p>
        </w:tc>
      </w:tr>
      <w:tr w:rsidR="00484F11" w:rsidRPr="00484F11" w:rsidTr="00484F11">
        <w:tblPrEx>
          <w:tblBorders>
            <w:top w:val="single" w:sz="6" w:space="0" w:color="DDDDDD"/>
            <w:left w:val="single" w:sz="6" w:space="0" w:color="DDDDDD"/>
            <w:bottom w:val="single" w:sz="6" w:space="0" w:color="DDDDDD"/>
            <w:right w:val="single" w:sz="6" w:space="0" w:color="DDDDDD"/>
          </w:tblBorders>
        </w:tblPrEx>
        <w:tc>
          <w:tcPr>
            <w:tcW w:w="0" w:type="auto"/>
            <w:shd w:val="clear" w:color="auto" w:fill="FFFFFF"/>
            <w:hideMark/>
          </w:tcPr>
          <w:tbl>
            <w:tblPr>
              <w:tblW w:w="7200" w:type="dxa"/>
              <w:jc w:val="center"/>
              <w:tblCellMar>
                <w:left w:w="0" w:type="dxa"/>
                <w:right w:w="0" w:type="dxa"/>
              </w:tblCellMar>
              <w:tblLook w:val="04A0" w:firstRow="1" w:lastRow="0" w:firstColumn="1" w:lastColumn="0" w:noHBand="0" w:noVBand="1"/>
            </w:tblPr>
            <w:tblGrid>
              <w:gridCol w:w="8517"/>
            </w:tblGrid>
            <w:tr w:rsidR="00484F11" w:rsidRPr="00484F11">
              <w:trPr>
                <w:jc w:val="center"/>
              </w:trPr>
              <w:tc>
                <w:tcPr>
                  <w:tcW w:w="0" w:type="auto"/>
                  <w:shd w:val="clear" w:color="auto" w:fill="FFFFFF"/>
                  <w:hideMark/>
                </w:tcPr>
                <w:tbl>
                  <w:tblPr>
                    <w:tblW w:w="5000" w:type="pct"/>
                    <w:tblCellMar>
                      <w:top w:w="240" w:type="dxa"/>
                      <w:left w:w="240" w:type="dxa"/>
                      <w:bottom w:w="240" w:type="dxa"/>
                      <w:right w:w="240" w:type="dxa"/>
                    </w:tblCellMar>
                    <w:tblLook w:val="04A0" w:firstRow="1" w:lastRow="0" w:firstColumn="1" w:lastColumn="0" w:noHBand="0" w:noVBand="1"/>
                  </w:tblPr>
                  <w:tblGrid>
                    <w:gridCol w:w="8517"/>
                  </w:tblGrid>
                  <w:tr w:rsidR="00484F11" w:rsidRPr="00484F11">
                    <w:tc>
                      <w:tcPr>
                        <w:tcW w:w="0" w:type="auto"/>
                        <w:hideMark/>
                      </w:tcPr>
                      <w:p w:rsidR="00484F11" w:rsidRPr="00484F11" w:rsidRDefault="00484F11" w:rsidP="00484F11">
                        <w:pPr>
                          <w:spacing w:after="150" w:line="510" w:lineRule="atLeast"/>
                          <w:outlineLvl w:val="0"/>
                          <w:rPr>
                            <w:rFonts w:ascii="Arial" w:eastAsia="Times New Roman" w:hAnsi="Arial" w:cs="Arial"/>
                            <w:b/>
                            <w:bCs/>
                            <w:color w:val="202020"/>
                            <w:kern w:val="36"/>
                            <w:sz w:val="51"/>
                            <w:szCs w:val="51"/>
                          </w:rPr>
                        </w:pPr>
                        <w:r w:rsidRPr="00484F11">
                          <w:rPr>
                            <w:rFonts w:ascii="Arial" w:eastAsia="Times New Roman" w:hAnsi="Arial" w:cs="Arial"/>
                            <w:b/>
                            <w:bCs/>
                            <w:color w:val="000000"/>
                            <w:kern w:val="36"/>
                            <w:sz w:val="18"/>
                            <w:szCs w:val="18"/>
                          </w:rPr>
                          <w:t xml:space="preserve">Use of </w:t>
                        </w:r>
                        <w:proofErr w:type="spellStart"/>
                        <w:r w:rsidRPr="00484F11">
                          <w:rPr>
                            <w:rFonts w:ascii="Arial" w:eastAsia="Times New Roman" w:hAnsi="Arial" w:cs="Arial"/>
                            <w:b/>
                            <w:bCs/>
                            <w:color w:val="000000"/>
                            <w:kern w:val="36"/>
                            <w:sz w:val="18"/>
                            <w:szCs w:val="18"/>
                          </w:rPr>
                          <w:t>Projectioneering</w:t>
                        </w:r>
                        <w:proofErr w:type="spellEnd"/>
                        <w:r w:rsidRPr="00484F11">
                          <w:rPr>
                            <w:rFonts w:ascii="Arial" w:eastAsia="Times New Roman" w:hAnsi="Arial" w:cs="Arial"/>
                            <w:b/>
                            <w:bCs/>
                            <w:color w:val="000000"/>
                            <w:kern w:val="36"/>
                            <w:sz w:val="18"/>
                            <w:szCs w:val="18"/>
                          </w:rPr>
                          <w:t xml:space="preserve"> LCC and FoodQuestTQ LLC Intellectual Property by the Food and Drug Administration (FDA) without Permission</w:t>
                        </w:r>
                      </w:p>
                      <w:p w:rsidR="00484F11" w:rsidRPr="00484F11" w:rsidRDefault="00484F11" w:rsidP="00484F11">
                        <w:pPr>
                          <w:spacing w:after="0" w:line="270" w:lineRule="atLeast"/>
                          <w:rPr>
                            <w:rFonts w:ascii="Arial" w:eastAsia="Times New Roman" w:hAnsi="Arial" w:cs="Arial"/>
                            <w:color w:val="FFFFFF"/>
                            <w:sz w:val="18"/>
                            <w:szCs w:val="18"/>
                          </w:rPr>
                        </w:pPr>
                        <w:r w:rsidRPr="00484F11">
                          <w:rPr>
                            <w:rFonts w:ascii="Arial" w:eastAsia="Times New Roman" w:hAnsi="Arial" w:cs="Arial"/>
                            <w:color w:val="000000"/>
                            <w:sz w:val="18"/>
                            <w:szCs w:val="18"/>
                          </w:rPr>
                          <w:t> </w:t>
                        </w:r>
                        <w:r w:rsidRPr="00484F11">
                          <w:rPr>
                            <w:rFonts w:ascii="Arial" w:eastAsia="Times New Roman" w:hAnsi="Arial" w:cs="Arial"/>
                            <w:color w:val="000000"/>
                            <w:sz w:val="18"/>
                            <w:szCs w:val="18"/>
                          </w:rPr>
                          <w:br/>
                        </w:r>
                        <w:r w:rsidRPr="00484F11">
                          <w:rPr>
                            <w:rFonts w:ascii="Arial" w:eastAsia="Times New Roman" w:hAnsi="Arial" w:cs="Arial"/>
                            <w:b/>
                            <w:bCs/>
                            <w:color w:val="000000"/>
                            <w:sz w:val="18"/>
                            <w:szCs w:val="18"/>
                            <w:u w:val="single"/>
                          </w:rPr>
                          <w:t>INFORMATION MEMORANDUM</w:t>
                        </w:r>
                        <w:r w:rsidRPr="00484F11">
                          <w:rPr>
                            <w:rFonts w:ascii="Arial" w:eastAsia="Times New Roman" w:hAnsi="Arial" w:cs="Arial"/>
                            <w:color w:val="000000"/>
                            <w:sz w:val="18"/>
                            <w:szCs w:val="18"/>
                          </w:rPr>
                          <w:br/>
                          <w:t> </w:t>
                        </w:r>
                        <w:r w:rsidRPr="00484F11">
                          <w:rPr>
                            <w:rFonts w:ascii="Arial" w:eastAsia="Times New Roman" w:hAnsi="Arial" w:cs="Arial"/>
                            <w:color w:val="000000"/>
                            <w:sz w:val="18"/>
                            <w:szCs w:val="18"/>
                          </w:rPr>
                          <w:br/>
                          <w:t>TO:  Distribution</w:t>
                        </w:r>
                        <w:r w:rsidRPr="00484F11">
                          <w:rPr>
                            <w:rFonts w:ascii="Arial" w:eastAsia="Times New Roman" w:hAnsi="Arial" w:cs="Arial"/>
                            <w:color w:val="000000"/>
                            <w:sz w:val="18"/>
                            <w:szCs w:val="18"/>
                          </w:rPr>
                          <w:br/>
                          <w:t> </w:t>
                        </w:r>
                        <w:r w:rsidRPr="00484F11">
                          <w:rPr>
                            <w:rFonts w:ascii="Arial" w:eastAsia="Times New Roman" w:hAnsi="Arial" w:cs="Arial"/>
                            <w:color w:val="000000"/>
                            <w:sz w:val="18"/>
                            <w:szCs w:val="18"/>
                          </w:rPr>
                          <w:br/>
                          <w:t xml:space="preserve">SUBJECT:  Use of </w:t>
                        </w:r>
                        <w:proofErr w:type="spellStart"/>
                        <w:r w:rsidRPr="00484F11">
                          <w:rPr>
                            <w:rFonts w:ascii="Arial" w:eastAsia="Times New Roman" w:hAnsi="Arial" w:cs="Arial"/>
                            <w:color w:val="000000"/>
                            <w:sz w:val="18"/>
                            <w:szCs w:val="18"/>
                          </w:rPr>
                          <w:t>Projectioneering</w:t>
                        </w:r>
                        <w:proofErr w:type="spellEnd"/>
                        <w:r w:rsidRPr="00484F11">
                          <w:rPr>
                            <w:rFonts w:ascii="Arial" w:eastAsia="Times New Roman" w:hAnsi="Arial" w:cs="Arial"/>
                            <w:color w:val="000000"/>
                            <w:sz w:val="18"/>
                            <w:szCs w:val="18"/>
                          </w:rPr>
                          <w:t xml:space="preserve"> LCC and FoodQuestTQ LLC Intellectual Property by the Food and Drug Administration (FDA) without Permission</w:t>
                        </w:r>
                        <w:r w:rsidRPr="00484F11">
                          <w:rPr>
                            <w:rFonts w:ascii="Arial" w:eastAsia="Times New Roman" w:hAnsi="Arial" w:cs="Arial"/>
                            <w:color w:val="000000"/>
                            <w:sz w:val="18"/>
                            <w:szCs w:val="18"/>
                          </w:rPr>
                          <w:br/>
                          <w:t> </w:t>
                        </w:r>
                        <w:r w:rsidRPr="00484F11">
                          <w:rPr>
                            <w:rFonts w:ascii="Arial" w:eastAsia="Times New Roman" w:hAnsi="Arial" w:cs="Arial"/>
                            <w:color w:val="000000"/>
                            <w:sz w:val="18"/>
                            <w:szCs w:val="18"/>
                          </w:rPr>
                          <w:br/>
                          <w:t>DATE: May 18, 2013</w:t>
                        </w:r>
                        <w:r w:rsidRPr="00484F11">
                          <w:rPr>
                            <w:rFonts w:ascii="Arial" w:eastAsia="Times New Roman" w:hAnsi="Arial" w:cs="Arial"/>
                            <w:color w:val="000000"/>
                            <w:sz w:val="18"/>
                            <w:szCs w:val="18"/>
                          </w:rPr>
                          <w:br/>
                          <w:t> </w:t>
                        </w:r>
                        <w:r w:rsidRPr="00484F11">
                          <w:rPr>
                            <w:rFonts w:ascii="Arial" w:eastAsia="Times New Roman" w:hAnsi="Arial" w:cs="Arial"/>
                            <w:color w:val="000000"/>
                            <w:sz w:val="18"/>
                            <w:szCs w:val="18"/>
                          </w:rPr>
                          <w:br/>
                          <w:t>VIA E-mail and Chimp Mail</w:t>
                        </w:r>
                        <w:r w:rsidRPr="00484F11">
                          <w:rPr>
                            <w:rFonts w:ascii="Arial" w:eastAsia="Times New Roman" w:hAnsi="Arial" w:cs="Arial"/>
                            <w:color w:val="000000"/>
                            <w:sz w:val="18"/>
                            <w:szCs w:val="18"/>
                          </w:rPr>
                          <w:br/>
                          <w:t> </w:t>
                        </w:r>
                        <w:r w:rsidRPr="00484F11">
                          <w:rPr>
                            <w:rFonts w:ascii="Arial" w:eastAsia="Times New Roman" w:hAnsi="Arial" w:cs="Arial"/>
                            <w:color w:val="000000"/>
                            <w:sz w:val="18"/>
                            <w:szCs w:val="18"/>
                          </w:rPr>
                          <w:br/>
                        </w:r>
                        <w:r w:rsidRPr="00484F11">
                          <w:rPr>
                            <w:rFonts w:ascii="Arial" w:eastAsia="Times New Roman" w:hAnsi="Arial" w:cs="Arial"/>
                            <w:b/>
                            <w:bCs/>
                            <w:color w:val="000000"/>
                            <w:sz w:val="18"/>
                            <w:szCs w:val="18"/>
                            <w:u w:val="single"/>
                          </w:rPr>
                          <w:t>THE POSITION OF THE DEPARTMENT OF HEALTH AND HUMAN SERVICES</w:t>
                        </w:r>
                        <w:r w:rsidRPr="00484F11">
                          <w:rPr>
                            <w:rFonts w:ascii="Arial" w:eastAsia="Times New Roman" w:hAnsi="Arial" w:cs="Arial"/>
                            <w:color w:val="000000"/>
                            <w:sz w:val="18"/>
                            <w:szCs w:val="18"/>
                          </w:rPr>
                          <w:br/>
                          <w:t> </w:t>
                        </w:r>
                        <w:r w:rsidRPr="00484F11">
                          <w:rPr>
                            <w:rFonts w:ascii="Arial" w:eastAsia="Times New Roman" w:hAnsi="Arial" w:cs="Arial"/>
                            <w:color w:val="000000"/>
                            <w:sz w:val="18"/>
                            <w:szCs w:val="18"/>
                          </w:rPr>
                          <w:br/>
                          <w:t>On April 26, 2013, the Office of General Counsel, Department of Health and Human Services, rendered a legal opinion that the Food and Drug Administration (FDA) in the matter of </w:t>
                        </w:r>
                        <w:r w:rsidRPr="00484F11">
                          <w:rPr>
                            <w:rFonts w:ascii="Arial" w:eastAsia="Times New Roman" w:hAnsi="Arial" w:cs="Arial"/>
                            <w:i/>
                            <w:iCs/>
                            <w:color w:val="000000"/>
                            <w:sz w:val="18"/>
                            <w:szCs w:val="18"/>
                          </w:rPr>
                          <w:t>The Food and Drug Administration versus FoodQuestTQ LLC</w:t>
                        </w:r>
                        <w:r w:rsidRPr="00484F11">
                          <w:rPr>
                            <w:rFonts w:ascii="Arial" w:eastAsia="Times New Roman" w:hAnsi="Arial" w:cs="Arial"/>
                            <w:color w:val="000000"/>
                            <w:sz w:val="18"/>
                            <w:szCs w:val="18"/>
                          </w:rPr>
                          <w:t> is not in violation of any law, policy, process or procedure including, but not limited to:</w:t>
                        </w:r>
                        <w:r w:rsidRPr="00484F11">
                          <w:rPr>
                            <w:rFonts w:ascii="Arial" w:eastAsia="Times New Roman" w:hAnsi="Arial" w:cs="Arial"/>
                            <w:color w:val="000000"/>
                            <w:sz w:val="18"/>
                            <w:szCs w:val="18"/>
                          </w:rPr>
                          <w:br/>
                          <w:t> </w:t>
                        </w:r>
                        <w:r w:rsidRPr="00484F11">
                          <w:rPr>
                            <w:rFonts w:ascii="Arial" w:eastAsia="Times New Roman" w:hAnsi="Arial" w:cs="Arial"/>
                            <w:color w:val="000000"/>
                            <w:sz w:val="18"/>
                            <w:szCs w:val="18"/>
                          </w:rPr>
                          <w:b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4050"/>
                        </w:tblGrid>
                        <w:tr w:rsidR="00484F11" w:rsidRPr="00484F11">
                          <w:trPr>
                            <w:jc w:val="center"/>
                          </w:trPr>
                          <w:tc>
                            <w:tcPr>
                              <w:tcW w:w="6570" w:type="dxa"/>
                              <w:gridSpan w:val="2"/>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Arial" w:eastAsia="Times New Roman" w:hAnsi="Arial" w:cs="Arial"/>
                                  <w:color w:val="000000"/>
                                  <w:sz w:val="18"/>
                                  <w:szCs w:val="18"/>
                                </w:rPr>
                                <w:t>1) Executive Order 12674</w:t>
                              </w:r>
                            </w:p>
                          </w:tc>
                        </w:tr>
                        <w:tr w:rsidR="00484F11" w:rsidRPr="00484F11">
                          <w:trPr>
                            <w:jc w:val="center"/>
                          </w:trPr>
                          <w:tc>
                            <w:tcPr>
                              <w:tcW w:w="6570" w:type="dxa"/>
                              <w:gridSpan w:val="2"/>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Arial" w:eastAsia="Times New Roman" w:hAnsi="Arial" w:cs="Arial"/>
                                  <w:color w:val="000000"/>
                                  <w:sz w:val="18"/>
                                  <w:szCs w:val="18"/>
                                </w:rPr>
                                <w:t>2) 18 USC § 1832</w:t>
                              </w:r>
                            </w:p>
                          </w:tc>
                        </w:tr>
                        <w:tr w:rsidR="00484F11" w:rsidRPr="00484F11">
                          <w:trPr>
                            <w:jc w:val="center"/>
                          </w:trPr>
                          <w:tc>
                            <w:tcPr>
                              <w:tcW w:w="6570" w:type="dxa"/>
                              <w:gridSpan w:val="2"/>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Arial" w:eastAsia="Times New Roman" w:hAnsi="Arial" w:cs="Arial"/>
                                  <w:color w:val="000000"/>
                                  <w:sz w:val="18"/>
                                  <w:szCs w:val="18"/>
                                </w:rPr>
                                <w:t>3) 35 USC, Chapter 29, et seq.</w:t>
                              </w:r>
                            </w:p>
                          </w:tc>
                        </w:tr>
                        <w:tr w:rsidR="00484F11" w:rsidRPr="00484F11">
                          <w:trPr>
                            <w:jc w:val="center"/>
                          </w:trPr>
                          <w:tc>
                            <w:tcPr>
                              <w:tcW w:w="6570" w:type="dxa"/>
                              <w:gridSpan w:val="2"/>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Arial" w:eastAsia="Times New Roman" w:hAnsi="Arial" w:cs="Arial"/>
                                  <w:color w:val="000000"/>
                                  <w:sz w:val="18"/>
                                  <w:szCs w:val="18"/>
                                </w:rPr>
                                <w:t>4) Federal Activities Inventory (FAIR) Act  [P.L. 105-270]</w:t>
                              </w:r>
                            </w:p>
                          </w:tc>
                        </w:tr>
                        <w:tr w:rsidR="00484F11" w:rsidRPr="00484F11">
                          <w:trPr>
                            <w:jc w:val="center"/>
                          </w:trPr>
                          <w:tc>
                            <w:tcPr>
                              <w:tcW w:w="6570" w:type="dxa"/>
                              <w:gridSpan w:val="2"/>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Arial" w:eastAsia="Times New Roman" w:hAnsi="Arial" w:cs="Arial"/>
                                  <w:color w:val="000000"/>
                                  <w:sz w:val="18"/>
                                  <w:szCs w:val="18"/>
                                </w:rPr>
                                <w:t>5) Office of Management and Budget Circular A-76</w:t>
                              </w:r>
                            </w:p>
                          </w:tc>
                        </w:tr>
                        <w:tr w:rsidR="00484F11" w:rsidRPr="00484F11">
                          <w:trPr>
                            <w:jc w:val="center"/>
                          </w:trPr>
                          <w:tc>
                            <w:tcPr>
                              <w:tcW w:w="2520" w:type="dxa"/>
                              <w:vMerge w:val="restart"/>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Arial" w:eastAsia="Times New Roman" w:hAnsi="Arial" w:cs="Arial"/>
                                  <w:color w:val="000000"/>
                                  <w:sz w:val="18"/>
                                  <w:szCs w:val="18"/>
                                </w:rPr>
                                <w:t>6) Federal Acquisition Regulations (FAR) as they pertain to:</w:t>
                              </w:r>
                            </w:p>
                          </w:tc>
                          <w:tc>
                            <w:tcPr>
                              <w:tcW w:w="4050"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Arial" w:eastAsia="Times New Roman" w:hAnsi="Arial" w:cs="Arial"/>
                                  <w:color w:val="000000"/>
                                  <w:sz w:val="18"/>
                                  <w:szCs w:val="18"/>
                                </w:rPr>
                                <w:t>FoodQuestTQ LLC</w:t>
                              </w:r>
                            </w:p>
                          </w:tc>
                        </w:tr>
                        <w:tr w:rsidR="00484F11" w:rsidRPr="00484F11">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p>
                          </w:tc>
                          <w:tc>
                            <w:tcPr>
                              <w:tcW w:w="4050"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Arial" w:eastAsia="Times New Roman" w:hAnsi="Arial" w:cs="Arial"/>
                                  <w:color w:val="000000"/>
                                  <w:sz w:val="18"/>
                                  <w:szCs w:val="18"/>
                                </w:rPr>
                                <w:t>Battelle Memorial Institute</w:t>
                              </w:r>
                            </w:p>
                          </w:tc>
                        </w:tr>
                        <w:tr w:rsidR="00484F11" w:rsidRPr="00484F11">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p>
                          </w:tc>
                          <w:tc>
                            <w:tcPr>
                              <w:tcW w:w="4050"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Arial" w:eastAsia="Times New Roman" w:hAnsi="Arial" w:cs="Arial"/>
                                  <w:color w:val="000000"/>
                                  <w:sz w:val="18"/>
                                  <w:szCs w:val="18"/>
                                </w:rPr>
                                <w:t>Other FDA contractors</w:t>
                              </w:r>
                            </w:p>
                          </w:tc>
                        </w:tr>
                      </w:tbl>
                      <w:p w:rsidR="00484F11" w:rsidRPr="00484F11" w:rsidRDefault="00484F11" w:rsidP="00484F11">
                        <w:pPr>
                          <w:spacing w:after="0" w:line="270" w:lineRule="atLeast"/>
                          <w:rPr>
                            <w:rFonts w:ascii="Arial" w:eastAsia="Times New Roman" w:hAnsi="Arial" w:cs="Arial"/>
                            <w:color w:val="FFFFFF"/>
                            <w:sz w:val="18"/>
                            <w:szCs w:val="18"/>
                          </w:rPr>
                        </w:pPr>
                        <w:r w:rsidRPr="00484F11">
                          <w:rPr>
                            <w:rFonts w:ascii="Arial" w:eastAsia="Times New Roman" w:hAnsi="Arial" w:cs="Arial"/>
                            <w:color w:val="FFFFFF"/>
                            <w:sz w:val="18"/>
                            <w:szCs w:val="18"/>
                          </w:rPr>
                          <w:t> </w:t>
                        </w:r>
                      </w:p>
                      <w:p w:rsidR="00484F11" w:rsidRPr="00484F11" w:rsidRDefault="00484F11" w:rsidP="00484F11">
                        <w:pPr>
                          <w:spacing w:after="0" w:line="270" w:lineRule="atLeast"/>
                          <w:rPr>
                            <w:rFonts w:ascii="Arial" w:eastAsia="Times New Roman" w:hAnsi="Arial" w:cs="Arial"/>
                            <w:color w:val="FFFFFF"/>
                            <w:sz w:val="18"/>
                            <w:szCs w:val="18"/>
                          </w:rPr>
                        </w:pPr>
                        <w:r w:rsidRPr="00484F11">
                          <w:rPr>
                            <w:rFonts w:ascii="Arial" w:eastAsia="Times New Roman" w:hAnsi="Arial" w:cs="Arial"/>
                            <w:color w:val="000000"/>
                            <w:sz w:val="18"/>
                            <w:szCs w:val="18"/>
                          </w:rPr>
                          <w:t> </w:t>
                        </w:r>
                      </w:p>
                      <w:p w:rsidR="00484F11" w:rsidRPr="00484F11" w:rsidRDefault="00484F11" w:rsidP="00484F11">
                        <w:pPr>
                          <w:spacing w:after="0" w:line="270" w:lineRule="atLeast"/>
                          <w:jc w:val="center"/>
                          <w:rPr>
                            <w:rFonts w:ascii="Arial" w:eastAsia="Times New Roman" w:hAnsi="Arial" w:cs="Arial"/>
                            <w:color w:val="FFFFFF"/>
                            <w:sz w:val="18"/>
                            <w:szCs w:val="18"/>
                          </w:rPr>
                        </w:pPr>
                        <w:r w:rsidRPr="00484F11">
                          <w:rPr>
                            <w:rFonts w:ascii="Arial" w:eastAsia="Times New Roman" w:hAnsi="Arial" w:cs="Arial"/>
                            <w:color w:val="000000"/>
                            <w:sz w:val="18"/>
                            <w:szCs w:val="18"/>
                          </w:rPr>
                          <w:t>Figure 1: Partial listing of Laws, Executive Orders, Regulations, Policies, Processes and Procedures that FoodQuestTQ LLC Contends Are Being Violated by the FDA</w:t>
                        </w:r>
                      </w:p>
                      <w:p w:rsidR="00484F11" w:rsidRPr="00484F11" w:rsidRDefault="00484F11" w:rsidP="00484F11">
                        <w:pPr>
                          <w:spacing w:after="0" w:line="270" w:lineRule="atLeast"/>
                          <w:rPr>
                            <w:rFonts w:ascii="Arial" w:eastAsia="Times New Roman" w:hAnsi="Arial" w:cs="Arial"/>
                            <w:color w:val="FFFFFF"/>
                            <w:sz w:val="18"/>
                            <w:szCs w:val="18"/>
                          </w:rPr>
                        </w:pPr>
                        <w:r w:rsidRPr="00484F11">
                          <w:rPr>
                            <w:rFonts w:ascii="Arial" w:eastAsia="Times New Roman" w:hAnsi="Arial" w:cs="Arial"/>
                            <w:color w:val="000000"/>
                            <w:sz w:val="18"/>
                            <w:szCs w:val="18"/>
                          </w:rPr>
                          <w:t> </w:t>
                        </w:r>
                        <w:r w:rsidRPr="00484F11">
                          <w:rPr>
                            <w:rFonts w:ascii="Arial" w:eastAsia="Times New Roman" w:hAnsi="Arial" w:cs="Arial"/>
                            <w:color w:val="000000"/>
                            <w:sz w:val="18"/>
                            <w:szCs w:val="18"/>
                          </w:rPr>
                          <w:br/>
                        </w:r>
                        <w:r w:rsidRPr="00484F11">
                          <w:rPr>
                            <w:rFonts w:ascii="Arial" w:eastAsia="Times New Roman" w:hAnsi="Arial" w:cs="Arial"/>
                            <w:b/>
                            <w:bCs/>
                            <w:color w:val="000000"/>
                            <w:sz w:val="18"/>
                            <w:szCs w:val="18"/>
                            <w:u w:val="single"/>
                          </w:rPr>
                          <w:t>THE POSITION OF PROJECTIONEERING LLC AND FOODQUESTTQ LLC</w:t>
                        </w:r>
                        <w:r w:rsidRPr="00484F11">
                          <w:rPr>
                            <w:rFonts w:ascii="Arial" w:eastAsia="Times New Roman" w:hAnsi="Arial" w:cs="Arial"/>
                            <w:color w:val="000000"/>
                            <w:sz w:val="18"/>
                            <w:szCs w:val="18"/>
                          </w:rPr>
                          <w:br/>
                          <w:t> </w:t>
                        </w:r>
                        <w:r w:rsidRPr="00484F11">
                          <w:rPr>
                            <w:rFonts w:ascii="Arial" w:eastAsia="Times New Roman" w:hAnsi="Arial" w:cs="Arial"/>
                            <w:color w:val="000000"/>
                            <w:sz w:val="18"/>
                            <w:szCs w:val="18"/>
                          </w:rPr>
                          <w:br/>
                          <w:t xml:space="preserve">It is the position of </w:t>
                        </w:r>
                        <w:proofErr w:type="spellStart"/>
                        <w:r w:rsidRPr="00484F11">
                          <w:rPr>
                            <w:rFonts w:ascii="Arial" w:eastAsia="Times New Roman" w:hAnsi="Arial" w:cs="Arial"/>
                            <w:color w:val="000000"/>
                            <w:sz w:val="18"/>
                            <w:szCs w:val="18"/>
                          </w:rPr>
                          <w:t>Projectioneering</w:t>
                        </w:r>
                        <w:proofErr w:type="spellEnd"/>
                        <w:r w:rsidRPr="00484F11">
                          <w:rPr>
                            <w:rFonts w:ascii="Arial" w:eastAsia="Times New Roman" w:hAnsi="Arial" w:cs="Arial"/>
                            <w:color w:val="000000"/>
                            <w:sz w:val="18"/>
                            <w:szCs w:val="18"/>
                          </w:rPr>
                          <w:t xml:space="preserve"> LLC and FoodQuestTQ LLC that the Food and Drug Administration (FDA) is operating in violation of the above (and possibly other) laws, executive orders, policies, regulations, processes and procedures  and is using “business confidential” information provided to them by FoodQuestTQ LLC under the provisions of Title 18 USC, in combination with FDA infringement on </w:t>
                        </w:r>
                        <w:proofErr w:type="spellStart"/>
                        <w:r w:rsidRPr="00484F11">
                          <w:rPr>
                            <w:rFonts w:ascii="Arial" w:eastAsia="Times New Roman" w:hAnsi="Arial" w:cs="Arial"/>
                            <w:color w:val="000000"/>
                            <w:sz w:val="18"/>
                            <w:szCs w:val="18"/>
                          </w:rPr>
                          <w:t>Projectioneering</w:t>
                        </w:r>
                        <w:proofErr w:type="spellEnd"/>
                        <w:r w:rsidRPr="00484F11">
                          <w:rPr>
                            <w:rFonts w:ascii="Arial" w:eastAsia="Times New Roman" w:hAnsi="Arial" w:cs="Arial"/>
                            <w:color w:val="000000"/>
                            <w:sz w:val="18"/>
                            <w:szCs w:val="18"/>
                          </w:rPr>
                          <w:t xml:space="preserve"> LLC owned USPTO patented invention, Complexity Systems Management Method, Patent No.: US 8,103,601 B2, to replicate products, without permission, that imitate </w:t>
                        </w:r>
                        <w:proofErr w:type="spellStart"/>
                        <w:r w:rsidRPr="00484F11">
                          <w:rPr>
                            <w:rFonts w:ascii="Arial" w:eastAsia="Times New Roman" w:hAnsi="Arial" w:cs="Arial"/>
                            <w:color w:val="000000"/>
                            <w:sz w:val="18"/>
                            <w:szCs w:val="18"/>
                          </w:rPr>
                          <w:t>Projectioneering</w:t>
                        </w:r>
                        <w:proofErr w:type="spellEnd"/>
                        <w:r w:rsidRPr="00484F11">
                          <w:rPr>
                            <w:rFonts w:ascii="Arial" w:eastAsia="Times New Roman" w:hAnsi="Arial" w:cs="Arial"/>
                            <w:color w:val="000000"/>
                            <w:sz w:val="18"/>
                            <w:szCs w:val="18"/>
                          </w:rPr>
                          <w:t xml:space="preserve"> LLC owned processes and FoodQuestTQ LLC commercial food risk management tools. See full case analysis at: </w:t>
                        </w:r>
                        <w:hyperlink r:id="rId18" w:history="1">
                          <w:r w:rsidRPr="00484F11">
                            <w:rPr>
                              <w:rFonts w:ascii="Arial" w:eastAsia="Times New Roman" w:hAnsi="Arial" w:cs="Arial"/>
                              <w:color w:val="000000"/>
                              <w:sz w:val="18"/>
                              <w:szCs w:val="18"/>
                              <w:u w:val="single"/>
                            </w:rPr>
                            <w:t>http://www.nfpcportal.com/Portals/1/Technical%20Paper%20No%20%208%20-%205-9-2013.pdf</w:t>
                          </w:r>
                        </w:hyperlink>
                        <w:r w:rsidRPr="00484F11">
                          <w:rPr>
                            <w:rFonts w:ascii="Arial" w:eastAsia="Times New Roman" w:hAnsi="Arial" w:cs="Arial"/>
                            <w:color w:val="FFFFFF"/>
                            <w:sz w:val="18"/>
                            <w:szCs w:val="18"/>
                          </w:rPr>
                          <w:br/>
                        </w:r>
                        <w:r w:rsidRPr="00484F11">
                          <w:rPr>
                            <w:rFonts w:ascii="Arial" w:eastAsia="Times New Roman" w:hAnsi="Arial" w:cs="Arial"/>
                            <w:color w:val="000000"/>
                            <w:sz w:val="18"/>
                            <w:szCs w:val="18"/>
                          </w:rPr>
                          <w:t> </w:t>
                        </w:r>
                        <w:r w:rsidRPr="00484F11">
                          <w:rPr>
                            <w:rFonts w:ascii="Arial" w:eastAsia="Times New Roman" w:hAnsi="Arial" w:cs="Arial"/>
                            <w:color w:val="000000"/>
                            <w:sz w:val="18"/>
                            <w:szCs w:val="18"/>
                          </w:rPr>
                          <w:br/>
                        </w:r>
                        <w:r w:rsidRPr="00484F11">
                          <w:rPr>
                            <w:rFonts w:ascii="Arial" w:eastAsia="Times New Roman" w:hAnsi="Arial" w:cs="Arial"/>
                            <w:b/>
                            <w:bCs/>
                            <w:color w:val="000000"/>
                            <w:sz w:val="18"/>
                            <w:szCs w:val="18"/>
                            <w:u w:val="single"/>
                          </w:rPr>
                          <w:t>FDA PROCESSES AND COMPUTER AUTOMATED TOOLS THAT USE FOODQUESTTQ INTELLECTUAL PROPERTY WITHOUT PERMISSION   </w:t>
                        </w:r>
                        <w:r w:rsidRPr="00484F11">
                          <w:rPr>
                            <w:rFonts w:ascii="Arial" w:eastAsia="Times New Roman" w:hAnsi="Arial" w:cs="Arial"/>
                            <w:color w:val="000000"/>
                            <w:sz w:val="18"/>
                            <w:szCs w:val="18"/>
                          </w:rPr>
                          <w:br/>
                          <w:t> </w:t>
                        </w:r>
                        <w:r w:rsidRPr="00484F11">
                          <w:rPr>
                            <w:rFonts w:ascii="Arial" w:eastAsia="Times New Roman" w:hAnsi="Arial" w:cs="Arial"/>
                            <w:color w:val="000000"/>
                            <w:sz w:val="18"/>
                            <w:szCs w:val="18"/>
                          </w:rPr>
                          <w:br/>
                          <w:t>FoodQuestTQ LLC contends that the FDA is intentionally using the above referenced intellectual property, without permission, in the FDA Food Protection Plan and the following four FDA computer software tools that imitate FoodQuestTQ products.  The FDA is now making the following products publicly available to the food industry free of charge.</w:t>
                        </w:r>
                        <w:r w:rsidRPr="00484F11">
                          <w:rPr>
                            <w:rFonts w:ascii="Arial" w:eastAsia="Times New Roman" w:hAnsi="Arial" w:cs="Arial"/>
                            <w:color w:val="000000"/>
                            <w:sz w:val="18"/>
                            <w:szCs w:val="18"/>
                          </w:rPr>
                          <w:br/>
                          <w:t> </w:t>
                        </w:r>
                        <w:r w:rsidRPr="00484F11">
                          <w:rPr>
                            <w:rFonts w:ascii="Arial" w:eastAsia="Times New Roman" w:hAnsi="Arial" w:cs="Arial"/>
                            <w:color w:val="000000"/>
                            <w:sz w:val="18"/>
                            <w:szCs w:val="18"/>
                          </w:rPr>
                          <w:b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35"/>
                        </w:tblGrid>
                        <w:tr w:rsidR="00484F11" w:rsidRPr="00484F11">
                          <w:trPr>
                            <w:jc w:val="center"/>
                          </w:trPr>
                          <w:tc>
                            <w:tcPr>
                              <w:tcW w:w="523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Arial" w:eastAsia="Times New Roman" w:hAnsi="Arial" w:cs="Arial"/>
                                  <w:color w:val="000000"/>
                                  <w:sz w:val="18"/>
                                  <w:szCs w:val="18"/>
                                </w:rPr>
                                <w:t>1.  The FDA Food Protection Plan</w:t>
                              </w:r>
                            </w:p>
                          </w:tc>
                        </w:tr>
                        <w:tr w:rsidR="00484F11" w:rsidRPr="00484F11">
                          <w:trPr>
                            <w:jc w:val="center"/>
                          </w:trPr>
                          <w:tc>
                            <w:tcPr>
                              <w:tcW w:w="523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Arial" w:eastAsia="Times New Roman" w:hAnsi="Arial" w:cs="Arial"/>
                                  <w:color w:val="000000"/>
                                  <w:sz w:val="18"/>
                                  <w:szCs w:val="18"/>
                                </w:rPr>
                                <w:t>2.  Food Defense Plan Builder</w:t>
                              </w:r>
                            </w:p>
                          </w:tc>
                        </w:tr>
                        <w:tr w:rsidR="00484F11" w:rsidRPr="00484F11">
                          <w:trPr>
                            <w:jc w:val="center"/>
                          </w:trPr>
                          <w:tc>
                            <w:tcPr>
                              <w:tcW w:w="523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Arial" w:eastAsia="Times New Roman" w:hAnsi="Arial" w:cs="Arial"/>
                                  <w:color w:val="000000"/>
                                  <w:sz w:val="18"/>
                                  <w:szCs w:val="18"/>
                                </w:rPr>
                                <w:t>3.  Food Defense Mitigation Strategies Database</w:t>
                              </w:r>
                            </w:p>
                          </w:tc>
                        </w:tr>
                        <w:tr w:rsidR="00484F11" w:rsidRPr="00484F11">
                          <w:trPr>
                            <w:jc w:val="center"/>
                          </w:trPr>
                          <w:tc>
                            <w:tcPr>
                              <w:tcW w:w="523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Arial" w:eastAsia="Times New Roman" w:hAnsi="Arial" w:cs="Arial"/>
                                  <w:color w:val="000000"/>
                                  <w:sz w:val="18"/>
                                  <w:szCs w:val="18"/>
                                </w:rPr>
                                <w:t xml:space="preserve">4.  </w:t>
                              </w:r>
                              <w:proofErr w:type="spellStart"/>
                              <w:r w:rsidRPr="00484F11">
                                <w:rPr>
                                  <w:rFonts w:ascii="Arial" w:eastAsia="Times New Roman" w:hAnsi="Arial" w:cs="Arial"/>
                                  <w:color w:val="000000"/>
                                  <w:sz w:val="18"/>
                                  <w:szCs w:val="18"/>
                                </w:rPr>
                                <w:t>iRisk</w:t>
                              </w:r>
                              <w:proofErr w:type="spellEnd"/>
                            </w:p>
                          </w:tc>
                        </w:tr>
                        <w:tr w:rsidR="00484F11" w:rsidRPr="00484F11">
                          <w:trPr>
                            <w:jc w:val="center"/>
                          </w:trPr>
                          <w:tc>
                            <w:tcPr>
                              <w:tcW w:w="523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Arial" w:eastAsia="Times New Roman" w:hAnsi="Arial" w:cs="Arial"/>
                                  <w:color w:val="000000"/>
                                  <w:sz w:val="18"/>
                                  <w:szCs w:val="18"/>
                                </w:rPr>
                                <w:t>5. Food Related Emergency Exercise Boxed (FREE-B)</w:t>
                              </w:r>
                            </w:p>
                          </w:tc>
                        </w:tr>
                      </w:tbl>
                      <w:p w:rsidR="00484F11" w:rsidRPr="00484F11" w:rsidRDefault="00484F11" w:rsidP="00484F11">
                        <w:pPr>
                          <w:spacing w:after="0" w:line="270" w:lineRule="atLeast"/>
                          <w:rPr>
                            <w:rFonts w:ascii="Arial" w:eastAsia="Times New Roman" w:hAnsi="Arial" w:cs="Arial"/>
                            <w:color w:val="FFFFFF"/>
                            <w:sz w:val="18"/>
                            <w:szCs w:val="18"/>
                          </w:rPr>
                        </w:pPr>
                        <w:r w:rsidRPr="00484F11">
                          <w:rPr>
                            <w:rFonts w:ascii="Arial" w:eastAsia="Times New Roman" w:hAnsi="Arial" w:cs="Arial"/>
                            <w:color w:val="FFFFFF"/>
                            <w:sz w:val="18"/>
                            <w:szCs w:val="18"/>
                          </w:rPr>
                          <w:t> </w:t>
                        </w:r>
                      </w:p>
                      <w:p w:rsidR="00484F11" w:rsidRPr="00484F11" w:rsidRDefault="00484F11" w:rsidP="00484F11">
                        <w:pPr>
                          <w:spacing w:after="0" w:line="270" w:lineRule="atLeast"/>
                          <w:rPr>
                            <w:rFonts w:ascii="Arial" w:eastAsia="Times New Roman" w:hAnsi="Arial" w:cs="Arial"/>
                            <w:color w:val="FFFFFF"/>
                            <w:sz w:val="18"/>
                            <w:szCs w:val="18"/>
                          </w:rPr>
                        </w:pPr>
                        <w:r w:rsidRPr="00484F11">
                          <w:rPr>
                            <w:rFonts w:ascii="Arial" w:eastAsia="Times New Roman" w:hAnsi="Arial" w:cs="Arial"/>
                            <w:color w:val="000000"/>
                            <w:sz w:val="18"/>
                            <w:szCs w:val="18"/>
                          </w:rPr>
                          <w:t> </w:t>
                        </w:r>
                      </w:p>
                      <w:p w:rsidR="00484F11" w:rsidRPr="00484F11" w:rsidRDefault="00484F11" w:rsidP="00484F11">
                        <w:pPr>
                          <w:spacing w:after="0" w:line="270" w:lineRule="atLeast"/>
                          <w:jc w:val="center"/>
                          <w:rPr>
                            <w:rFonts w:ascii="Arial" w:eastAsia="Times New Roman" w:hAnsi="Arial" w:cs="Arial"/>
                            <w:color w:val="FFFFFF"/>
                            <w:sz w:val="18"/>
                            <w:szCs w:val="18"/>
                          </w:rPr>
                        </w:pPr>
                        <w:r w:rsidRPr="00484F11">
                          <w:rPr>
                            <w:rFonts w:ascii="Arial" w:eastAsia="Times New Roman" w:hAnsi="Arial" w:cs="Arial"/>
                            <w:color w:val="000000"/>
                            <w:sz w:val="18"/>
                            <w:szCs w:val="18"/>
                          </w:rPr>
                          <w:t>Figure 2: List of FDA Products that Imitate FoodQuestTQ Products   </w:t>
                        </w:r>
                      </w:p>
                      <w:p w:rsidR="00484F11" w:rsidRPr="00484F11" w:rsidRDefault="00484F11" w:rsidP="00484F11">
                        <w:pPr>
                          <w:spacing w:after="0" w:line="270" w:lineRule="atLeast"/>
                          <w:rPr>
                            <w:rFonts w:ascii="Arial" w:eastAsia="Times New Roman" w:hAnsi="Arial" w:cs="Arial"/>
                            <w:color w:val="FFFFFF"/>
                            <w:sz w:val="18"/>
                            <w:szCs w:val="18"/>
                          </w:rPr>
                        </w:pPr>
                        <w:r w:rsidRPr="00484F11">
                          <w:rPr>
                            <w:rFonts w:ascii="Arial" w:eastAsia="Times New Roman" w:hAnsi="Arial" w:cs="Arial"/>
                            <w:color w:val="000000"/>
                            <w:sz w:val="18"/>
                            <w:szCs w:val="18"/>
                          </w:rPr>
                          <w:t> </w:t>
                        </w:r>
                        <w:r w:rsidRPr="00484F11">
                          <w:rPr>
                            <w:rFonts w:ascii="Arial" w:eastAsia="Times New Roman" w:hAnsi="Arial" w:cs="Arial"/>
                            <w:color w:val="000000"/>
                            <w:sz w:val="18"/>
                            <w:szCs w:val="18"/>
                          </w:rPr>
                          <w:br/>
                        </w:r>
                        <w:r w:rsidRPr="00484F11">
                          <w:rPr>
                            <w:rFonts w:ascii="Arial" w:eastAsia="Times New Roman" w:hAnsi="Arial" w:cs="Arial"/>
                            <w:b/>
                            <w:bCs/>
                            <w:color w:val="000000"/>
                            <w:sz w:val="18"/>
                            <w:szCs w:val="18"/>
                            <w:u w:val="single"/>
                          </w:rPr>
                          <w:t>CAUTION TO ALL PARTIES </w:t>
                        </w:r>
                        <w:r w:rsidRPr="00484F11">
                          <w:rPr>
                            <w:rFonts w:ascii="Arial" w:eastAsia="Times New Roman" w:hAnsi="Arial" w:cs="Arial"/>
                            <w:color w:val="000000"/>
                            <w:sz w:val="18"/>
                            <w:szCs w:val="18"/>
                          </w:rPr>
                          <w:br/>
                          <w:t> </w:t>
                        </w:r>
                        <w:r w:rsidRPr="00484F11">
                          <w:rPr>
                            <w:rFonts w:ascii="Arial" w:eastAsia="Times New Roman" w:hAnsi="Arial" w:cs="Arial"/>
                            <w:color w:val="000000"/>
                            <w:sz w:val="18"/>
                            <w:szCs w:val="18"/>
                          </w:rPr>
                          <w:br/>
                          <w:t xml:space="preserve">Please be advised that any use of </w:t>
                        </w:r>
                        <w:proofErr w:type="spellStart"/>
                        <w:r w:rsidRPr="00484F11">
                          <w:rPr>
                            <w:rFonts w:ascii="Arial" w:eastAsia="Times New Roman" w:hAnsi="Arial" w:cs="Arial"/>
                            <w:color w:val="000000"/>
                            <w:sz w:val="18"/>
                            <w:szCs w:val="18"/>
                          </w:rPr>
                          <w:t>Projectioneering</w:t>
                        </w:r>
                        <w:proofErr w:type="spellEnd"/>
                        <w:r w:rsidRPr="00484F11">
                          <w:rPr>
                            <w:rFonts w:ascii="Arial" w:eastAsia="Times New Roman" w:hAnsi="Arial" w:cs="Arial"/>
                            <w:color w:val="000000"/>
                            <w:sz w:val="18"/>
                            <w:szCs w:val="18"/>
                          </w:rPr>
                          <w:t xml:space="preserve"> LLC and FoodQuestTQ LLC owned intellectual property, without the express written permission of </w:t>
                        </w:r>
                        <w:proofErr w:type="spellStart"/>
                        <w:r w:rsidRPr="00484F11">
                          <w:rPr>
                            <w:rFonts w:ascii="Arial" w:eastAsia="Times New Roman" w:hAnsi="Arial" w:cs="Arial"/>
                            <w:color w:val="000000"/>
                            <w:sz w:val="18"/>
                            <w:szCs w:val="18"/>
                          </w:rPr>
                          <w:t>Projectioneering</w:t>
                        </w:r>
                        <w:proofErr w:type="spellEnd"/>
                        <w:r w:rsidRPr="00484F11">
                          <w:rPr>
                            <w:rFonts w:ascii="Arial" w:eastAsia="Times New Roman" w:hAnsi="Arial" w:cs="Arial"/>
                            <w:color w:val="000000"/>
                            <w:sz w:val="18"/>
                            <w:szCs w:val="18"/>
                          </w:rPr>
                          <w:t xml:space="preserve"> LLC and FoodQuestTQ LLC will be considered by </w:t>
                        </w:r>
                        <w:proofErr w:type="spellStart"/>
                        <w:r w:rsidRPr="00484F11">
                          <w:rPr>
                            <w:rFonts w:ascii="Arial" w:eastAsia="Times New Roman" w:hAnsi="Arial" w:cs="Arial"/>
                            <w:color w:val="000000"/>
                            <w:sz w:val="18"/>
                            <w:szCs w:val="18"/>
                          </w:rPr>
                          <w:t>Projectioneering</w:t>
                        </w:r>
                        <w:proofErr w:type="spellEnd"/>
                        <w:r w:rsidRPr="00484F11">
                          <w:rPr>
                            <w:rFonts w:ascii="Arial" w:eastAsia="Times New Roman" w:hAnsi="Arial" w:cs="Arial"/>
                            <w:color w:val="000000"/>
                            <w:sz w:val="18"/>
                            <w:szCs w:val="18"/>
                          </w:rPr>
                          <w:t xml:space="preserve"> LLC and FoodQuestTQ LLC as the unauthorized use of </w:t>
                        </w:r>
                        <w:proofErr w:type="spellStart"/>
                        <w:r w:rsidRPr="00484F11">
                          <w:rPr>
                            <w:rFonts w:ascii="Arial" w:eastAsia="Times New Roman" w:hAnsi="Arial" w:cs="Arial"/>
                            <w:color w:val="000000"/>
                            <w:sz w:val="18"/>
                            <w:szCs w:val="18"/>
                          </w:rPr>
                          <w:t>Projectioneering</w:t>
                        </w:r>
                        <w:proofErr w:type="spellEnd"/>
                        <w:r w:rsidRPr="00484F11">
                          <w:rPr>
                            <w:rFonts w:ascii="Arial" w:eastAsia="Times New Roman" w:hAnsi="Arial" w:cs="Arial"/>
                            <w:color w:val="000000"/>
                            <w:sz w:val="18"/>
                            <w:szCs w:val="18"/>
                          </w:rPr>
                          <w:t xml:space="preserve"> LLC and FoodQuestTQ LLC owned intellectual property pursuant to Title 35 USC, Chapter 29, et seq.</w:t>
                        </w:r>
                        <w:r w:rsidRPr="00484F11">
                          <w:rPr>
                            <w:rFonts w:ascii="Arial" w:eastAsia="Times New Roman" w:hAnsi="Arial" w:cs="Arial"/>
                            <w:color w:val="000000"/>
                            <w:sz w:val="18"/>
                            <w:szCs w:val="18"/>
                          </w:rPr>
                          <w:br/>
                          <w:t> </w:t>
                        </w:r>
                        <w:r w:rsidRPr="00484F11">
                          <w:rPr>
                            <w:rFonts w:ascii="Arial" w:eastAsia="Times New Roman" w:hAnsi="Arial" w:cs="Arial"/>
                            <w:color w:val="000000"/>
                            <w:sz w:val="18"/>
                            <w:szCs w:val="18"/>
                          </w:rPr>
                          <w:br/>
                        </w:r>
                        <w:r w:rsidRPr="00484F11">
                          <w:rPr>
                            <w:rFonts w:ascii="Arial" w:eastAsia="Times New Roman" w:hAnsi="Arial" w:cs="Arial"/>
                            <w:b/>
                            <w:bCs/>
                            <w:color w:val="000000"/>
                            <w:sz w:val="18"/>
                            <w:szCs w:val="18"/>
                            <w:u w:val="single"/>
                          </w:rPr>
                          <w:t>RECOMMENDATION TO AVOID FUTURE LIABILITY</w:t>
                        </w:r>
                        <w:r w:rsidRPr="00484F11">
                          <w:rPr>
                            <w:rFonts w:ascii="Arial" w:eastAsia="Times New Roman" w:hAnsi="Arial" w:cs="Arial"/>
                            <w:color w:val="000000"/>
                            <w:sz w:val="18"/>
                            <w:szCs w:val="18"/>
                          </w:rPr>
                          <w:br/>
                          <w:t> </w:t>
                        </w:r>
                        <w:r w:rsidRPr="00484F11">
                          <w:rPr>
                            <w:rFonts w:ascii="Arial" w:eastAsia="Times New Roman" w:hAnsi="Arial" w:cs="Arial"/>
                            <w:color w:val="000000"/>
                            <w:sz w:val="18"/>
                            <w:szCs w:val="18"/>
                          </w:rPr>
                          <w:br/>
                          <w:t xml:space="preserve">To avoid future liability in this matter all parties should refrain from using the FDA Food Protection Plan or any of the four FDA computer software tools identified above since they contain the FoodQuestTQ LLC and </w:t>
                        </w:r>
                        <w:proofErr w:type="spellStart"/>
                        <w:r w:rsidRPr="00484F11">
                          <w:rPr>
                            <w:rFonts w:ascii="Arial" w:eastAsia="Times New Roman" w:hAnsi="Arial" w:cs="Arial"/>
                            <w:color w:val="000000"/>
                            <w:sz w:val="18"/>
                            <w:szCs w:val="18"/>
                          </w:rPr>
                          <w:t>Projectioneering</w:t>
                        </w:r>
                        <w:proofErr w:type="spellEnd"/>
                        <w:r w:rsidRPr="00484F11">
                          <w:rPr>
                            <w:rFonts w:ascii="Arial" w:eastAsia="Times New Roman" w:hAnsi="Arial" w:cs="Arial"/>
                            <w:color w:val="000000"/>
                            <w:sz w:val="18"/>
                            <w:szCs w:val="18"/>
                          </w:rPr>
                          <w:t xml:space="preserve"> LLC owned intellectual property in contention. In the event that </w:t>
                        </w:r>
                        <w:proofErr w:type="spellStart"/>
                        <w:r w:rsidRPr="00484F11">
                          <w:rPr>
                            <w:rFonts w:ascii="Arial" w:eastAsia="Times New Roman" w:hAnsi="Arial" w:cs="Arial"/>
                            <w:color w:val="000000"/>
                            <w:sz w:val="18"/>
                            <w:szCs w:val="18"/>
                          </w:rPr>
                          <w:t>Projectioneering</w:t>
                        </w:r>
                        <w:proofErr w:type="spellEnd"/>
                        <w:r w:rsidRPr="00484F11">
                          <w:rPr>
                            <w:rFonts w:ascii="Arial" w:eastAsia="Times New Roman" w:hAnsi="Arial" w:cs="Arial"/>
                            <w:color w:val="000000"/>
                            <w:sz w:val="18"/>
                            <w:szCs w:val="18"/>
                          </w:rPr>
                          <w:t xml:space="preserve"> LLC and FoodQuestTQ LLC prevail in this matter, any party that knowingly uses the above FDA referenced products can be held liable for infringement under 35 USC, Chapter 29, et seq.  You can legally license, without fear of future liability, products that provide the same capabilities as the FDA imitations by contacting FoodQuestTQ LLC.</w:t>
                        </w:r>
                        <w:r w:rsidRPr="00484F11">
                          <w:rPr>
                            <w:rFonts w:ascii="Arial" w:eastAsia="Times New Roman" w:hAnsi="Arial" w:cs="Arial"/>
                            <w:color w:val="000000"/>
                            <w:sz w:val="18"/>
                            <w:szCs w:val="18"/>
                          </w:rPr>
                          <w:br/>
                          <w:t> </w:t>
                        </w:r>
                        <w:r w:rsidRPr="00484F11">
                          <w:rPr>
                            <w:rFonts w:ascii="Arial" w:eastAsia="Times New Roman" w:hAnsi="Arial" w:cs="Arial"/>
                            <w:color w:val="000000"/>
                            <w:sz w:val="18"/>
                            <w:szCs w:val="18"/>
                          </w:rPr>
                          <w:br/>
                          <w:t>                                                                   </w:t>
                        </w:r>
                        <w:r w:rsidRPr="00484F11">
                          <w:rPr>
                            <w:rFonts w:ascii="Arial" w:eastAsia="Times New Roman" w:hAnsi="Arial" w:cs="Arial"/>
                            <w:color w:val="000000"/>
                            <w:sz w:val="18"/>
                            <w:szCs w:val="18"/>
                          </w:rPr>
                          <w:br/>
                          <w:t> </w:t>
                        </w:r>
                        <w:r w:rsidRPr="00484F11">
                          <w:rPr>
                            <w:rFonts w:ascii="Arial" w:eastAsia="Times New Roman" w:hAnsi="Arial" w:cs="Arial"/>
                            <w:color w:val="000000"/>
                            <w:sz w:val="18"/>
                            <w:szCs w:val="18"/>
                          </w:rPr>
                          <w:br/>
                        </w:r>
                        <w:r w:rsidRPr="00484F11">
                          <w:rPr>
                            <w:rFonts w:ascii="Arial" w:eastAsia="Times New Roman" w:hAnsi="Arial" w:cs="Arial"/>
                            <w:noProof/>
                            <w:color w:val="000000"/>
                            <w:sz w:val="18"/>
                            <w:szCs w:val="18"/>
                          </w:rPr>
                          <w:drawing>
                            <wp:inline distT="0" distB="0" distL="0" distR="0">
                              <wp:extent cx="2194560" cy="449580"/>
                              <wp:effectExtent l="0" t="0" r="0" b="7620"/>
                              <wp:docPr id="5" name="Picture 5" descr="https://gallery.mailchimp.com/89072fb2a65d5621401851172/images/Bruce_s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89072fb2a65d5621401851172/images/Bruce_s_Signatur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4560" cy="449580"/>
                                      </a:xfrm>
                                      <a:prstGeom prst="rect">
                                        <a:avLst/>
                                      </a:prstGeom>
                                      <a:noFill/>
                                      <a:ln>
                                        <a:noFill/>
                                      </a:ln>
                                    </pic:spPr>
                                  </pic:pic>
                                </a:graphicData>
                              </a:graphic>
                            </wp:inline>
                          </w:drawing>
                        </w:r>
                        <w:r w:rsidRPr="00484F11">
                          <w:rPr>
                            <w:rFonts w:ascii="Arial" w:eastAsia="Times New Roman" w:hAnsi="Arial" w:cs="Arial"/>
                            <w:color w:val="000000"/>
                            <w:sz w:val="18"/>
                            <w:szCs w:val="18"/>
                          </w:rPr>
                          <w:t>                                              </w:t>
                        </w:r>
                        <w:r w:rsidRPr="00484F11">
                          <w:rPr>
                            <w:rFonts w:ascii="Arial" w:eastAsia="Times New Roman" w:hAnsi="Arial" w:cs="Arial"/>
                            <w:noProof/>
                            <w:color w:val="000000"/>
                            <w:sz w:val="18"/>
                            <w:szCs w:val="18"/>
                          </w:rPr>
                          <w:drawing>
                            <wp:inline distT="0" distB="0" distL="0" distR="0">
                              <wp:extent cx="1440180" cy="1333500"/>
                              <wp:effectExtent l="0" t="0" r="7620" b="0"/>
                              <wp:docPr id="4" name="Picture 4" descr="https://gallery.mailchimp.com/89072fb2a65d5621401851172/images/John_s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89072fb2a65d5621401851172/images/John_s_Signatur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0180" cy="1333500"/>
                                      </a:xfrm>
                                      <a:prstGeom prst="rect">
                                        <a:avLst/>
                                      </a:prstGeom>
                                      <a:noFill/>
                                      <a:ln>
                                        <a:noFill/>
                                      </a:ln>
                                    </pic:spPr>
                                  </pic:pic>
                                </a:graphicData>
                              </a:graphic>
                            </wp:inline>
                          </w:drawing>
                        </w:r>
                        <w:r w:rsidRPr="00484F11">
                          <w:rPr>
                            <w:rFonts w:ascii="Arial" w:eastAsia="Times New Roman" w:hAnsi="Arial" w:cs="Arial"/>
                            <w:color w:val="000000"/>
                            <w:sz w:val="18"/>
                            <w:szCs w:val="18"/>
                          </w:rPr>
                          <w:br/>
                          <w:t>Bruce H. Becker, President                                                                          John H. Hnatio, President</w:t>
                        </w:r>
                        <w:r w:rsidRPr="00484F11">
                          <w:rPr>
                            <w:rFonts w:ascii="Arial" w:eastAsia="Times New Roman" w:hAnsi="Arial" w:cs="Arial"/>
                            <w:color w:val="000000"/>
                            <w:sz w:val="18"/>
                            <w:szCs w:val="18"/>
                          </w:rPr>
                          <w:br/>
                          <w:t xml:space="preserve">FoodQuestTQ LLC                                                                                          Projectioneering </w:t>
                        </w:r>
                        <w:proofErr w:type="spellStart"/>
                        <w:r w:rsidRPr="00484F11">
                          <w:rPr>
                            <w:rFonts w:ascii="Arial" w:eastAsia="Times New Roman" w:hAnsi="Arial" w:cs="Arial"/>
                            <w:color w:val="000000"/>
                            <w:sz w:val="18"/>
                            <w:szCs w:val="18"/>
                          </w:rPr>
                          <w:t>LLC</w:t>
                        </w:r>
                        <w:proofErr w:type="spellEnd"/>
                        <w:r w:rsidRPr="00484F11">
                          <w:rPr>
                            <w:rFonts w:ascii="Arial" w:eastAsia="Times New Roman" w:hAnsi="Arial" w:cs="Arial"/>
                            <w:color w:val="000000"/>
                            <w:sz w:val="18"/>
                            <w:szCs w:val="18"/>
                          </w:rPr>
                          <w:t>         </w:t>
                        </w:r>
                        <w:r w:rsidRPr="00484F11">
                          <w:rPr>
                            <w:rFonts w:ascii="Arial" w:eastAsia="Times New Roman" w:hAnsi="Arial" w:cs="Arial"/>
                            <w:color w:val="000000"/>
                            <w:sz w:val="18"/>
                            <w:szCs w:val="18"/>
                          </w:rPr>
                          <w:br/>
                          <w:t>Date:   May 18, 2013                                                                                        Date:   May 18, 2013</w:t>
                        </w:r>
                        <w:r w:rsidRPr="00484F11">
                          <w:rPr>
                            <w:rFonts w:ascii="Arial" w:eastAsia="Times New Roman" w:hAnsi="Arial" w:cs="Arial"/>
                            <w:color w:val="000000"/>
                            <w:sz w:val="18"/>
                            <w:szCs w:val="18"/>
                          </w:rPr>
                          <w:br/>
                          <w:t> </w:t>
                        </w:r>
                        <w:r w:rsidRPr="00484F11">
                          <w:rPr>
                            <w:rFonts w:ascii="Arial" w:eastAsia="Times New Roman" w:hAnsi="Arial" w:cs="Arial"/>
                            <w:color w:val="000000"/>
                            <w:sz w:val="18"/>
                            <w:szCs w:val="18"/>
                          </w:rPr>
                          <w:br/>
                          <w:t> </w:t>
                        </w:r>
                        <w:r w:rsidRPr="00484F11">
                          <w:rPr>
                            <w:rFonts w:ascii="Arial" w:eastAsia="Times New Roman" w:hAnsi="Arial" w:cs="Arial"/>
                            <w:color w:val="000000"/>
                            <w:sz w:val="18"/>
                            <w:szCs w:val="18"/>
                          </w:rPr>
                          <w:br/>
                          <w:t>cc:</w:t>
                        </w:r>
                        <w:r w:rsidRPr="00484F11">
                          <w:rPr>
                            <w:rFonts w:ascii="Arial" w:eastAsia="Times New Roman" w:hAnsi="Arial" w:cs="Arial"/>
                            <w:color w:val="000000"/>
                            <w:sz w:val="18"/>
                            <w:szCs w:val="18"/>
                          </w:rPr>
                          <w:br/>
                          <w:t> </w:t>
                        </w:r>
                        <w:r w:rsidRPr="00484F11">
                          <w:rPr>
                            <w:rFonts w:ascii="Arial" w:eastAsia="Times New Roman" w:hAnsi="Arial" w:cs="Arial"/>
                            <w:color w:val="000000"/>
                            <w:sz w:val="18"/>
                            <w:szCs w:val="18"/>
                          </w:rPr>
                          <w:br/>
                          <w:t xml:space="preserve">Secretary </w:t>
                        </w:r>
                        <w:proofErr w:type="spellStart"/>
                        <w:r w:rsidRPr="00484F11">
                          <w:rPr>
                            <w:rFonts w:ascii="Arial" w:eastAsia="Times New Roman" w:hAnsi="Arial" w:cs="Arial"/>
                            <w:color w:val="000000"/>
                            <w:sz w:val="18"/>
                            <w:szCs w:val="18"/>
                          </w:rPr>
                          <w:t>Sebelius</w:t>
                        </w:r>
                        <w:proofErr w:type="spellEnd"/>
                        <w:r w:rsidRPr="00484F11">
                          <w:rPr>
                            <w:rFonts w:ascii="Arial" w:eastAsia="Times New Roman" w:hAnsi="Arial" w:cs="Arial"/>
                            <w:color w:val="000000"/>
                            <w:sz w:val="18"/>
                            <w:szCs w:val="18"/>
                          </w:rPr>
                          <w:t>, HHS</w:t>
                        </w:r>
                        <w:r w:rsidRPr="00484F11">
                          <w:rPr>
                            <w:rFonts w:ascii="Arial" w:eastAsia="Times New Roman" w:hAnsi="Arial" w:cs="Arial"/>
                            <w:color w:val="000000"/>
                            <w:sz w:val="18"/>
                            <w:szCs w:val="18"/>
                          </w:rPr>
                          <w:br/>
                          <w:t>Commissioner Hamburg, FDA</w:t>
                        </w:r>
                      </w:p>
                    </w:tc>
                  </w:tr>
                </w:tbl>
                <w:p w:rsidR="00484F11" w:rsidRPr="00484F11" w:rsidRDefault="00484F11" w:rsidP="00484F11">
                  <w:pPr>
                    <w:spacing w:after="0" w:line="240" w:lineRule="auto"/>
                    <w:rPr>
                      <w:rFonts w:ascii="Times New Roman" w:eastAsia="Times New Roman" w:hAnsi="Times New Roman" w:cs="Times New Roman"/>
                      <w:sz w:val="24"/>
                      <w:szCs w:val="24"/>
                    </w:rPr>
                  </w:pPr>
                </w:p>
              </w:tc>
            </w:tr>
          </w:tbl>
          <w:p w:rsidR="00484F11" w:rsidRPr="00484F11" w:rsidRDefault="00484F11" w:rsidP="00484F11">
            <w:pPr>
              <w:spacing w:after="0" w:line="240" w:lineRule="auto"/>
              <w:jc w:val="center"/>
              <w:rPr>
                <w:rFonts w:ascii="Times New Roman" w:eastAsia="Times New Roman" w:hAnsi="Times New Roman" w:cs="Times New Roman"/>
                <w:color w:val="000000"/>
                <w:sz w:val="27"/>
                <w:szCs w:val="27"/>
              </w:rPr>
            </w:pPr>
          </w:p>
        </w:tc>
      </w:tr>
      <w:tr w:rsidR="00484F11" w:rsidRPr="00484F11" w:rsidTr="00484F11">
        <w:tblPrEx>
          <w:tblBorders>
            <w:top w:val="single" w:sz="6" w:space="0" w:color="DDDDDD"/>
            <w:left w:val="single" w:sz="6" w:space="0" w:color="DDDDDD"/>
            <w:bottom w:val="single" w:sz="6" w:space="0" w:color="DDDDDD"/>
            <w:right w:val="single" w:sz="6" w:space="0" w:color="DDDDDD"/>
          </w:tblBorders>
        </w:tblPrEx>
        <w:tc>
          <w:tcPr>
            <w:tcW w:w="0" w:type="auto"/>
            <w:shd w:val="clear" w:color="auto" w:fill="FFFFFF"/>
            <w:hideMark/>
          </w:tcPr>
          <w:tbl>
            <w:tblPr>
              <w:tblW w:w="7200" w:type="dxa"/>
              <w:jc w:val="center"/>
              <w:shd w:val="clear" w:color="auto" w:fill="FFFFFF"/>
              <w:tblCellMar>
                <w:top w:w="120" w:type="dxa"/>
                <w:left w:w="120" w:type="dxa"/>
                <w:bottom w:w="120" w:type="dxa"/>
                <w:right w:w="120" w:type="dxa"/>
              </w:tblCellMar>
              <w:tblLook w:val="04A0" w:firstRow="1" w:lastRow="0" w:firstColumn="1" w:lastColumn="0" w:noHBand="0" w:noVBand="1"/>
            </w:tblPr>
            <w:tblGrid>
              <w:gridCol w:w="7200"/>
            </w:tblGrid>
            <w:tr w:rsidR="00484F11" w:rsidRPr="00484F11">
              <w:trPr>
                <w:jc w:val="center"/>
              </w:trPr>
              <w:tc>
                <w:tcPr>
                  <w:tcW w:w="0" w:type="auto"/>
                  <w:shd w:val="clear" w:color="auto" w:fill="FFFFFF"/>
                  <w:hideMark/>
                </w:tcPr>
                <w:tbl>
                  <w:tblPr>
                    <w:tblW w:w="5000" w:type="pct"/>
                    <w:tblCellMar>
                      <w:top w:w="120" w:type="dxa"/>
                      <w:left w:w="120" w:type="dxa"/>
                      <w:bottom w:w="120" w:type="dxa"/>
                      <w:right w:w="120" w:type="dxa"/>
                    </w:tblCellMar>
                    <w:tblLook w:val="04A0" w:firstRow="1" w:lastRow="0" w:firstColumn="1" w:lastColumn="0" w:noHBand="0" w:noVBand="1"/>
                  </w:tblPr>
                  <w:tblGrid>
                    <w:gridCol w:w="4470"/>
                    <w:gridCol w:w="2490"/>
                  </w:tblGrid>
                  <w:tr w:rsidR="00484F11" w:rsidRPr="00484F11">
                    <w:tc>
                      <w:tcPr>
                        <w:tcW w:w="0" w:type="auto"/>
                        <w:gridSpan w:val="2"/>
                        <w:tcBorders>
                          <w:top w:val="nil"/>
                          <w:left w:val="nil"/>
                          <w:bottom w:val="nil"/>
                          <w:right w:val="nil"/>
                        </w:tcBorders>
                        <w:shd w:val="clear" w:color="auto" w:fill="FAFAFA"/>
                        <w:vAlign w:val="center"/>
                        <w:hideMark/>
                      </w:tcPr>
                      <w:p w:rsidR="00484F11" w:rsidRPr="00484F11" w:rsidRDefault="00484F11" w:rsidP="00484F11">
                        <w:pPr>
                          <w:spacing w:after="0" w:line="225" w:lineRule="atLeast"/>
                          <w:jc w:val="center"/>
                          <w:rPr>
                            <w:rFonts w:ascii="Arial" w:eastAsia="Times New Roman" w:hAnsi="Arial" w:cs="Arial"/>
                            <w:color w:val="707070"/>
                            <w:sz w:val="18"/>
                            <w:szCs w:val="18"/>
                          </w:rPr>
                        </w:pPr>
                        <w:r w:rsidRPr="00484F11">
                          <w:rPr>
                            <w:rFonts w:ascii="Arial" w:eastAsia="Times New Roman" w:hAnsi="Arial" w:cs="Arial"/>
                            <w:color w:val="707070"/>
                            <w:sz w:val="18"/>
                            <w:szCs w:val="18"/>
                          </w:rPr>
                          <w:t> </w:t>
                        </w:r>
                        <w:hyperlink r:id="rId21" w:history="1">
                          <w:r w:rsidRPr="00484F11">
                            <w:rPr>
                              <w:rFonts w:ascii="Arial" w:eastAsia="Times New Roman" w:hAnsi="Arial" w:cs="Arial"/>
                              <w:color w:val="336699"/>
                              <w:sz w:val="18"/>
                              <w:szCs w:val="18"/>
                              <w:u w:val="single"/>
                            </w:rPr>
                            <w:t>follow on Twitter</w:t>
                          </w:r>
                        </w:hyperlink>
                        <w:r w:rsidRPr="00484F11">
                          <w:rPr>
                            <w:rFonts w:ascii="Arial" w:eastAsia="Times New Roman" w:hAnsi="Arial" w:cs="Arial"/>
                            <w:color w:val="707070"/>
                            <w:sz w:val="18"/>
                            <w:szCs w:val="18"/>
                          </w:rPr>
                          <w:t> | </w:t>
                        </w:r>
                        <w:hyperlink r:id="rId22" w:history="1">
                          <w:r w:rsidRPr="00484F11">
                            <w:rPr>
                              <w:rFonts w:ascii="Arial" w:eastAsia="Times New Roman" w:hAnsi="Arial" w:cs="Arial"/>
                              <w:color w:val="336699"/>
                              <w:sz w:val="18"/>
                              <w:szCs w:val="18"/>
                              <w:u w:val="single"/>
                            </w:rPr>
                            <w:t>friend on Facebook</w:t>
                          </w:r>
                        </w:hyperlink>
                        <w:r w:rsidRPr="00484F11">
                          <w:rPr>
                            <w:rFonts w:ascii="Arial" w:eastAsia="Times New Roman" w:hAnsi="Arial" w:cs="Arial"/>
                            <w:color w:val="707070"/>
                            <w:sz w:val="18"/>
                            <w:szCs w:val="18"/>
                          </w:rPr>
                          <w:t> | </w:t>
                        </w:r>
                        <w:hyperlink r:id="rId23" w:history="1">
                          <w:r w:rsidRPr="00484F11">
                            <w:rPr>
                              <w:rFonts w:ascii="Arial" w:eastAsia="Times New Roman" w:hAnsi="Arial" w:cs="Arial"/>
                              <w:color w:val="336699"/>
                              <w:sz w:val="18"/>
                              <w:szCs w:val="18"/>
                              <w:u w:val="single"/>
                            </w:rPr>
                            <w:t>forward to a friend</w:t>
                          </w:r>
                        </w:hyperlink>
                        <w:r w:rsidRPr="00484F11">
                          <w:rPr>
                            <w:rFonts w:ascii="Arial" w:eastAsia="Times New Roman" w:hAnsi="Arial" w:cs="Arial"/>
                            <w:color w:val="707070"/>
                            <w:sz w:val="18"/>
                            <w:szCs w:val="18"/>
                          </w:rPr>
                          <w:t> </w:t>
                        </w:r>
                      </w:p>
                    </w:tc>
                  </w:tr>
                  <w:tr w:rsidR="00484F11" w:rsidRPr="00484F11">
                    <w:tc>
                      <w:tcPr>
                        <w:tcW w:w="4200" w:type="dxa"/>
                        <w:hideMark/>
                      </w:tcPr>
                      <w:p w:rsidR="00484F11" w:rsidRPr="00484F11" w:rsidRDefault="00484F11" w:rsidP="00484F11">
                        <w:pPr>
                          <w:spacing w:after="0" w:line="225" w:lineRule="atLeast"/>
                          <w:rPr>
                            <w:rFonts w:ascii="Arial" w:eastAsia="Times New Roman" w:hAnsi="Arial" w:cs="Arial"/>
                            <w:color w:val="707070"/>
                            <w:sz w:val="18"/>
                            <w:szCs w:val="18"/>
                          </w:rPr>
                        </w:pPr>
                        <w:r w:rsidRPr="00484F11">
                          <w:rPr>
                            <w:rFonts w:ascii="Arial" w:eastAsia="Times New Roman" w:hAnsi="Arial" w:cs="Arial"/>
                            <w:i/>
                            <w:iCs/>
                            <w:color w:val="707070"/>
                            <w:sz w:val="18"/>
                            <w:szCs w:val="18"/>
                          </w:rPr>
                          <w:t>Copyright © 2015 FoodQuestTQ, All rights reserved.</w:t>
                        </w:r>
                        <w:r w:rsidRPr="00484F11">
                          <w:rPr>
                            <w:rFonts w:ascii="Arial" w:eastAsia="Times New Roman" w:hAnsi="Arial" w:cs="Arial"/>
                            <w:color w:val="707070"/>
                            <w:sz w:val="18"/>
                            <w:szCs w:val="18"/>
                          </w:rPr>
                          <w:t> </w:t>
                        </w:r>
                        <w:r w:rsidRPr="00484F11">
                          <w:rPr>
                            <w:rFonts w:ascii="Arial" w:eastAsia="Times New Roman" w:hAnsi="Arial" w:cs="Arial"/>
                            <w:color w:val="707070"/>
                            <w:sz w:val="18"/>
                            <w:szCs w:val="18"/>
                          </w:rPr>
                          <w:br/>
                          <w:t>Friends of Bruce Becker </w:t>
                        </w:r>
                        <w:r w:rsidRPr="00484F11">
                          <w:rPr>
                            <w:rFonts w:ascii="Arial" w:eastAsia="Times New Roman" w:hAnsi="Arial" w:cs="Arial"/>
                            <w:color w:val="707070"/>
                            <w:sz w:val="18"/>
                            <w:szCs w:val="18"/>
                          </w:rPr>
                          <w:br/>
                        </w:r>
                        <w:r w:rsidRPr="00484F11">
                          <w:rPr>
                            <w:rFonts w:ascii="Arial" w:eastAsia="Times New Roman" w:hAnsi="Arial" w:cs="Arial"/>
                            <w:b/>
                            <w:bCs/>
                            <w:color w:val="707070"/>
                            <w:sz w:val="18"/>
                            <w:szCs w:val="18"/>
                          </w:rPr>
                          <w:t>Our mailing address is:</w:t>
                        </w:r>
                        <w:r w:rsidRPr="00484F11">
                          <w:rPr>
                            <w:rFonts w:ascii="Arial" w:eastAsia="Times New Roman" w:hAnsi="Arial" w:cs="Arial"/>
                            <w:color w:val="707070"/>
                            <w:sz w:val="18"/>
                            <w:szCs w:val="18"/>
                          </w:rPr>
                          <w:t> </w:t>
                        </w:r>
                      </w:p>
                      <w:p w:rsidR="00484F11" w:rsidRPr="00484F11" w:rsidRDefault="00484F11" w:rsidP="00484F11">
                        <w:pPr>
                          <w:spacing w:after="0" w:line="225" w:lineRule="atLeast"/>
                          <w:rPr>
                            <w:rFonts w:ascii="Arial" w:eastAsia="Times New Roman" w:hAnsi="Arial" w:cs="Arial"/>
                            <w:color w:val="707070"/>
                            <w:sz w:val="18"/>
                            <w:szCs w:val="18"/>
                          </w:rPr>
                        </w:pPr>
                        <w:r w:rsidRPr="00484F11">
                          <w:rPr>
                            <w:rFonts w:ascii="Arial" w:eastAsia="Times New Roman" w:hAnsi="Arial" w:cs="Arial"/>
                            <w:color w:val="707070"/>
                            <w:sz w:val="18"/>
                            <w:szCs w:val="18"/>
                          </w:rPr>
                          <w:t>FoodQuestTQ</w:t>
                        </w:r>
                      </w:p>
                      <w:p w:rsidR="00484F11" w:rsidRPr="00484F11" w:rsidRDefault="00484F11" w:rsidP="00484F11">
                        <w:pPr>
                          <w:spacing w:after="0" w:line="225" w:lineRule="atLeast"/>
                          <w:rPr>
                            <w:rFonts w:ascii="Arial" w:eastAsia="Times New Roman" w:hAnsi="Arial" w:cs="Arial"/>
                            <w:color w:val="707070"/>
                            <w:sz w:val="18"/>
                            <w:szCs w:val="18"/>
                          </w:rPr>
                        </w:pPr>
                        <w:r w:rsidRPr="00484F11">
                          <w:rPr>
                            <w:rFonts w:ascii="Arial" w:eastAsia="Times New Roman" w:hAnsi="Arial" w:cs="Arial"/>
                            <w:color w:val="707070"/>
                            <w:sz w:val="18"/>
                            <w:szCs w:val="18"/>
                          </w:rPr>
                          <w:t>7420 Hayward Rd</w:t>
                        </w:r>
                      </w:p>
                      <w:p w:rsidR="00484F11" w:rsidRPr="00484F11" w:rsidRDefault="00484F11" w:rsidP="00484F11">
                        <w:pPr>
                          <w:spacing w:after="0" w:line="225" w:lineRule="atLeast"/>
                          <w:rPr>
                            <w:rFonts w:ascii="Arial" w:eastAsia="Times New Roman" w:hAnsi="Arial" w:cs="Arial"/>
                            <w:color w:val="707070"/>
                            <w:sz w:val="18"/>
                            <w:szCs w:val="18"/>
                          </w:rPr>
                        </w:pPr>
                        <w:r w:rsidRPr="00484F11">
                          <w:rPr>
                            <w:rFonts w:ascii="Arial" w:eastAsia="Times New Roman" w:hAnsi="Arial" w:cs="Arial"/>
                            <w:color w:val="707070"/>
                            <w:sz w:val="18"/>
                            <w:szCs w:val="18"/>
                          </w:rPr>
                          <w:t>Suite 102</w:t>
                        </w:r>
                      </w:p>
                      <w:p w:rsidR="00484F11" w:rsidRPr="00484F11" w:rsidRDefault="00484F11" w:rsidP="00484F11">
                        <w:pPr>
                          <w:spacing w:after="0" w:line="225" w:lineRule="atLeast"/>
                          <w:rPr>
                            <w:rFonts w:ascii="Arial" w:eastAsia="Times New Roman" w:hAnsi="Arial" w:cs="Arial"/>
                            <w:color w:val="707070"/>
                            <w:sz w:val="18"/>
                            <w:szCs w:val="18"/>
                          </w:rPr>
                        </w:pPr>
                        <w:r w:rsidRPr="00484F11">
                          <w:rPr>
                            <w:rFonts w:ascii="Arial" w:eastAsia="Times New Roman" w:hAnsi="Arial" w:cs="Arial"/>
                            <w:color w:val="707070"/>
                            <w:sz w:val="18"/>
                            <w:szCs w:val="18"/>
                          </w:rPr>
                          <w:t>Frederick, MD 21702</w:t>
                        </w:r>
                      </w:p>
                      <w:p w:rsidR="00484F11" w:rsidRPr="00484F11" w:rsidRDefault="00484F11" w:rsidP="00484F11">
                        <w:pPr>
                          <w:spacing w:after="0" w:line="225" w:lineRule="atLeast"/>
                          <w:rPr>
                            <w:rFonts w:ascii="Arial" w:eastAsia="Times New Roman" w:hAnsi="Arial" w:cs="Arial"/>
                            <w:color w:val="707070"/>
                            <w:sz w:val="18"/>
                            <w:szCs w:val="18"/>
                          </w:rPr>
                        </w:pPr>
                        <w:r w:rsidRPr="00484F11">
                          <w:rPr>
                            <w:rFonts w:ascii="Arial" w:eastAsia="Times New Roman" w:hAnsi="Arial" w:cs="Arial"/>
                            <w:color w:val="707070"/>
                            <w:sz w:val="18"/>
                            <w:szCs w:val="18"/>
                          </w:rPr>
                          <w:br/>
                        </w:r>
                        <w:hyperlink r:id="rId24" w:history="1">
                          <w:r w:rsidRPr="00484F11">
                            <w:rPr>
                              <w:rFonts w:ascii="Arial" w:eastAsia="Times New Roman" w:hAnsi="Arial" w:cs="Arial"/>
                              <w:color w:val="336699"/>
                              <w:sz w:val="18"/>
                              <w:szCs w:val="18"/>
                              <w:u w:val="single"/>
                            </w:rPr>
                            <w:t>Add us to your address book</w:t>
                          </w:r>
                        </w:hyperlink>
                      </w:p>
                    </w:tc>
                    <w:tc>
                      <w:tcPr>
                        <w:tcW w:w="2280" w:type="dxa"/>
                        <w:hideMark/>
                      </w:tcPr>
                      <w:p w:rsidR="00484F11" w:rsidRPr="00484F11" w:rsidRDefault="00484F11" w:rsidP="00484F11">
                        <w:pPr>
                          <w:spacing w:after="0" w:line="225" w:lineRule="atLeast"/>
                          <w:rPr>
                            <w:rFonts w:ascii="Arial" w:eastAsia="Times New Roman" w:hAnsi="Arial" w:cs="Arial"/>
                            <w:color w:val="707070"/>
                            <w:sz w:val="18"/>
                            <w:szCs w:val="18"/>
                          </w:rPr>
                        </w:pPr>
                        <w:r w:rsidRPr="00484F11">
                          <w:rPr>
                            <w:rFonts w:ascii="Arial" w:eastAsia="Times New Roman" w:hAnsi="Arial" w:cs="Arial"/>
                            <w:noProof/>
                            <w:color w:val="336699"/>
                            <w:sz w:val="18"/>
                            <w:szCs w:val="18"/>
                          </w:rPr>
                          <w:drawing>
                            <wp:inline distT="0" distB="0" distL="0" distR="0">
                              <wp:extent cx="1325880" cy="518160"/>
                              <wp:effectExtent l="0" t="0" r="7620" b="0"/>
                              <wp:docPr id="3" name="Picture 3" descr="Email Marketing Powered by MailChim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Marketing Powered by MailChimp">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5880" cy="518160"/>
                                      </a:xfrm>
                                      <a:prstGeom prst="rect">
                                        <a:avLst/>
                                      </a:prstGeom>
                                      <a:noFill/>
                                      <a:ln>
                                        <a:noFill/>
                                      </a:ln>
                                    </pic:spPr>
                                  </pic:pic>
                                </a:graphicData>
                              </a:graphic>
                            </wp:inline>
                          </w:drawing>
                        </w:r>
                      </w:p>
                    </w:tc>
                  </w:tr>
                  <w:tr w:rsidR="00484F11" w:rsidRPr="00484F11">
                    <w:tc>
                      <w:tcPr>
                        <w:tcW w:w="0" w:type="auto"/>
                        <w:gridSpan w:val="2"/>
                        <w:tcBorders>
                          <w:top w:val="nil"/>
                          <w:left w:val="nil"/>
                          <w:bottom w:val="nil"/>
                          <w:right w:val="nil"/>
                        </w:tcBorders>
                        <w:shd w:val="clear" w:color="auto" w:fill="FFFFFF"/>
                        <w:vAlign w:val="center"/>
                        <w:hideMark/>
                      </w:tcPr>
                      <w:p w:rsidR="00484F11" w:rsidRPr="00484F11" w:rsidRDefault="00484F11" w:rsidP="00484F11">
                        <w:pPr>
                          <w:spacing w:after="0" w:line="225" w:lineRule="atLeast"/>
                          <w:jc w:val="center"/>
                          <w:rPr>
                            <w:rFonts w:ascii="Arial" w:eastAsia="Times New Roman" w:hAnsi="Arial" w:cs="Arial"/>
                            <w:color w:val="707070"/>
                            <w:sz w:val="18"/>
                            <w:szCs w:val="18"/>
                          </w:rPr>
                        </w:pPr>
                        <w:r w:rsidRPr="00484F11">
                          <w:rPr>
                            <w:rFonts w:ascii="Arial" w:eastAsia="Times New Roman" w:hAnsi="Arial" w:cs="Arial"/>
                            <w:color w:val="707070"/>
                            <w:sz w:val="18"/>
                            <w:szCs w:val="18"/>
                          </w:rPr>
                          <w:t> </w:t>
                        </w:r>
                        <w:hyperlink r:id="rId25" w:history="1">
                          <w:r w:rsidRPr="00484F11">
                            <w:rPr>
                              <w:rFonts w:ascii="Arial" w:eastAsia="Times New Roman" w:hAnsi="Arial" w:cs="Arial"/>
                              <w:color w:val="336699"/>
                              <w:sz w:val="18"/>
                              <w:szCs w:val="18"/>
                              <w:u w:val="single"/>
                            </w:rPr>
                            <w:t>unsubscribe from this list</w:t>
                          </w:r>
                        </w:hyperlink>
                        <w:r w:rsidRPr="00484F11">
                          <w:rPr>
                            <w:rFonts w:ascii="Arial" w:eastAsia="Times New Roman" w:hAnsi="Arial" w:cs="Arial"/>
                            <w:color w:val="707070"/>
                            <w:sz w:val="18"/>
                            <w:szCs w:val="18"/>
                          </w:rPr>
                          <w:t> | </w:t>
                        </w:r>
                        <w:hyperlink r:id="rId26" w:history="1">
                          <w:r w:rsidRPr="00484F11">
                            <w:rPr>
                              <w:rFonts w:ascii="Arial" w:eastAsia="Times New Roman" w:hAnsi="Arial" w:cs="Arial"/>
                              <w:color w:val="336699"/>
                              <w:sz w:val="18"/>
                              <w:szCs w:val="18"/>
                              <w:u w:val="single"/>
                            </w:rPr>
                            <w:t>update subscription preferences</w:t>
                          </w:r>
                        </w:hyperlink>
                        <w:r w:rsidRPr="00484F11">
                          <w:rPr>
                            <w:rFonts w:ascii="Arial" w:eastAsia="Times New Roman" w:hAnsi="Arial" w:cs="Arial"/>
                            <w:color w:val="707070"/>
                            <w:sz w:val="18"/>
                            <w:szCs w:val="18"/>
                          </w:rPr>
                          <w:t> </w:t>
                        </w:r>
                      </w:p>
                    </w:tc>
                  </w:tr>
                </w:tbl>
                <w:p w:rsidR="00484F11" w:rsidRPr="00484F11" w:rsidRDefault="00484F11" w:rsidP="00484F11">
                  <w:pPr>
                    <w:spacing w:after="0" w:line="240" w:lineRule="auto"/>
                    <w:rPr>
                      <w:rFonts w:ascii="Times New Roman" w:eastAsia="Times New Roman" w:hAnsi="Times New Roman" w:cs="Times New Roman"/>
                      <w:sz w:val="24"/>
                      <w:szCs w:val="24"/>
                    </w:rPr>
                  </w:pPr>
                </w:p>
              </w:tc>
            </w:tr>
          </w:tbl>
          <w:p w:rsidR="00484F11" w:rsidRPr="00484F11" w:rsidRDefault="00484F11" w:rsidP="00484F11">
            <w:pPr>
              <w:spacing w:after="0" w:line="240" w:lineRule="auto"/>
              <w:jc w:val="center"/>
              <w:rPr>
                <w:rFonts w:ascii="Times New Roman" w:eastAsia="Times New Roman" w:hAnsi="Times New Roman" w:cs="Times New Roman"/>
                <w:color w:val="000000"/>
                <w:sz w:val="27"/>
                <w:szCs w:val="27"/>
              </w:rPr>
            </w:pPr>
          </w:p>
        </w:tc>
      </w:tr>
    </w:tbl>
    <w:p w:rsidR="00484F11" w:rsidRPr="00484F11" w:rsidRDefault="00484F11" w:rsidP="00484F11">
      <w:pPr>
        <w:shd w:val="clear" w:color="auto" w:fill="FFFFFF"/>
        <w:spacing w:after="150" w:line="510" w:lineRule="atLeast"/>
        <w:outlineLvl w:val="0"/>
        <w:rPr>
          <w:rFonts w:ascii="Arial" w:eastAsia="Times New Roman" w:hAnsi="Arial" w:cs="Arial"/>
          <w:b/>
          <w:bCs/>
          <w:color w:val="202020"/>
          <w:kern w:val="36"/>
          <w:sz w:val="51"/>
          <w:szCs w:val="51"/>
        </w:rPr>
      </w:pPr>
      <w:r w:rsidRPr="00484F11">
        <w:rPr>
          <w:rFonts w:ascii="Arial" w:eastAsia="Times New Roman" w:hAnsi="Arial" w:cs="Arial"/>
          <w:b/>
          <w:bCs/>
          <w:color w:val="202020"/>
          <w:kern w:val="36"/>
          <w:sz w:val="51"/>
          <w:szCs w:val="51"/>
        </w:rPr>
        <w:t>Information Memorandum</w:t>
      </w:r>
    </w:p>
    <w:p w:rsidR="00484F11" w:rsidRPr="00484F11" w:rsidRDefault="00484F11" w:rsidP="00484F11">
      <w:pPr>
        <w:shd w:val="clear" w:color="auto" w:fill="FFFFFF"/>
        <w:spacing w:after="150" w:line="450" w:lineRule="atLeast"/>
        <w:outlineLvl w:val="1"/>
        <w:rPr>
          <w:rFonts w:ascii="Arial" w:eastAsia="Times New Roman" w:hAnsi="Arial" w:cs="Arial"/>
          <w:b/>
          <w:bCs/>
          <w:color w:val="202020"/>
          <w:sz w:val="45"/>
          <w:szCs w:val="45"/>
        </w:rPr>
      </w:pPr>
      <w:r w:rsidRPr="00484F11">
        <w:rPr>
          <w:rFonts w:ascii="Arial" w:eastAsia="Times New Roman" w:hAnsi="Arial" w:cs="Arial"/>
          <w:b/>
          <w:bCs/>
          <w:color w:val="202020"/>
          <w:sz w:val="45"/>
          <w:szCs w:val="45"/>
        </w:rPr>
        <w:t xml:space="preserve">Twenty Specific Examples of </w:t>
      </w:r>
      <w:proofErr w:type="spellStart"/>
      <w:r w:rsidRPr="00484F11">
        <w:rPr>
          <w:rFonts w:ascii="Arial" w:eastAsia="Times New Roman" w:hAnsi="Arial" w:cs="Arial"/>
          <w:b/>
          <w:bCs/>
          <w:color w:val="202020"/>
          <w:sz w:val="45"/>
          <w:szCs w:val="45"/>
        </w:rPr>
        <w:t>Projectioneering</w:t>
      </w:r>
      <w:proofErr w:type="spellEnd"/>
      <w:r w:rsidRPr="00484F11">
        <w:rPr>
          <w:rFonts w:ascii="Arial" w:eastAsia="Times New Roman" w:hAnsi="Arial" w:cs="Arial"/>
          <w:b/>
          <w:bCs/>
          <w:color w:val="202020"/>
          <w:sz w:val="45"/>
          <w:szCs w:val="45"/>
        </w:rPr>
        <w:t xml:space="preserve"> LLC and FoodQuestTQ LLC Intellectual Property Being Used by the Food and Drug Administration (FDA) without Permission</w:t>
      </w:r>
    </w:p>
    <w:p w:rsidR="00484F11" w:rsidRPr="00484F11" w:rsidRDefault="00484F11" w:rsidP="00484F11">
      <w:pPr>
        <w:shd w:val="clear" w:color="auto" w:fill="FFFFFF"/>
        <w:spacing w:after="150" w:line="390" w:lineRule="atLeast"/>
        <w:outlineLvl w:val="2"/>
        <w:rPr>
          <w:rFonts w:ascii="Arial" w:eastAsia="Times New Roman" w:hAnsi="Arial" w:cs="Arial"/>
          <w:b/>
          <w:bCs/>
          <w:color w:val="202020"/>
          <w:sz w:val="39"/>
          <w:szCs w:val="39"/>
        </w:rPr>
      </w:pPr>
      <w:r w:rsidRPr="00484F11">
        <w:rPr>
          <w:rFonts w:ascii="Arial" w:eastAsia="Times New Roman" w:hAnsi="Arial" w:cs="Arial"/>
          <w:b/>
          <w:bCs/>
          <w:color w:val="202020"/>
          <w:sz w:val="39"/>
          <w:szCs w:val="39"/>
        </w:rPr>
        <w:t>June 3, 2013</w:t>
      </w:r>
    </w:p>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Arial" w:eastAsia="Times New Roman" w:hAnsi="Arial" w:cs="Arial"/>
          <w:color w:val="FFFFFF"/>
          <w:sz w:val="18"/>
          <w:szCs w:val="18"/>
        </w:rPr>
        <w:br/>
      </w:r>
    </w:p>
    <w:p w:rsidR="00484F11" w:rsidRPr="00484F11" w:rsidRDefault="00484F11" w:rsidP="00484F11">
      <w:pPr>
        <w:shd w:val="clear" w:color="auto" w:fill="FFFFFF"/>
        <w:spacing w:after="150" w:line="330" w:lineRule="atLeast"/>
        <w:outlineLvl w:val="3"/>
        <w:rPr>
          <w:rFonts w:ascii="Arial" w:eastAsia="Times New Roman" w:hAnsi="Arial" w:cs="Arial"/>
          <w:b/>
          <w:bCs/>
          <w:color w:val="202020"/>
          <w:sz w:val="33"/>
          <w:szCs w:val="33"/>
        </w:rPr>
      </w:pPr>
      <w:r w:rsidRPr="00484F11">
        <w:rPr>
          <w:rFonts w:ascii="Arial" w:eastAsia="Times New Roman" w:hAnsi="Arial" w:cs="Arial"/>
          <w:b/>
          <w:bCs/>
          <w:color w:val="202020"/>
          <w:sz w:val="33"/>
          <w:szCs w:val="33"/>
          <w:u w:val="single"/>
        </w:rPr>
        <w:t>BACKGROUND</w:t>
      </w:r>
      <w:r w:rsidRPr="00484F11">
        <w:rPr>
          <w:rFonts w:ascii="Arial" w:eastAsia="Times New Roman" w:hAnsi="Arial" w:cs="Arial"/>
          <w:b/>
          <w:bCs/>
          <w:color w:val="202020"/>
          <w:sz w:val="33"/>
          <w:szCs w:val="33"/>
        </w:rPr>
        <w:br/>
        <w:t> </w:t>
      </w:r>
      <w:r w:rsidRPr="00484F11">
        <w:rPr>
          <w:rFonts w:ascii="Arial" w:eastAsia="Times New Roman" w:hAnsi="Arial" w:cs="Arial"/>
          <w:b/>
          <w:bCs/>
          <w:color w:val="202020"/>
          <w:sz w:val="33"/>
          <w:szCs w:val="33"/>
        </w:rPr>
        <w:br/>
        <w:t xml:space="preserve">On May 18, 2013, FoodQuestTQ LLC sent an information memorandum to industry involving the alleged theft of </w:t>
      </w:r>
      <w:proofErr w:type="spellStart"/>
      <w:r w:rsidRPr="00484F11">
        <w:rPr>
          <w:rFonts w:ascii="Arial" w:eastAsia="Times New Roman" w:hAnsi="Arial" w:cs="Arial"/>
          <w:b/>
          <w:bCs/>
          <w:color w:val="202020"/>
          <w:sz w:val="33"/>
          <w:szCs w:val="33"/>
        </w:rPr>
        <w:t>Projectioneering</w:t>
      </w:r>
      <w:proofErr w:type="spellEnd"/>
      <w:r w:rsidRPr="00484F11">
        <w:rPr>
          <w:rFonts w:ascii="Arial" w:eastAsia="Times New Roman" w:hAnsi="Arial" w:cs="Arial"/>
          <w:b/>
          <w:bCs/>
          <w:color w:val="202020"/>
          <w:sz w:val="33"/>
          <w:szCs w:val="33"/>
        </w:rPr>
        <w:t xml:space="preserve"> LLC and FoodQuestTQ LLC intellectual property by the FDA.  A full case analysis can be found at:</w:t>
      </w:r>
      <w:hyperlink r:id="rId27" w:history="1">
        <w:r w:rsidRPr="00484F11">
          <w:rPr>
            <w:rFonts w:ascii="Arial" w:eastAsia="Times New Roman" w:hAnsi="Arial" w:cs="Arial"/>
            <w:color w:val="336699"/>
            <w:sz w:val="33"/>
            <w:szCs w:val="33"/>
            <w:u w:val="single"/>
          </w:rPr>
          <w:t>http://www.nfpcportal.com/Portals/1/Technical%20Paper%20No%20%208%20-%205-9-2013.pdf</w:t>
        </w:r>
      </w:hyperlink>
      <w:r w:rsidRPr="00484F11">
        <w:rPr>
          <w:rFonts w:ascii="Arial" w:eastAsia="Times New Roman" w:hAnsi="Arial" w:cs="Arial"/>
          <w:b/>
          <w:bCs/>
          <w:color w:val="202020"/>
          <w:sz w:val="33"/>
          <w:szCs w:val="33"/>
        </w:rPr>
        <w:br/>
        <w:t> </w:t>
      </w:r>
      <w:r w:rsidRPr="00484F11">
        <w:rPr>
          <w:rFonts w:ascii="Arial" w:eastAsia="Times New Roman" w:hAnsi="Arial" w:cs="Arial"/>
          <w:b/>
          <w:bCs/>
          <w:color w:val="202020"/>
          <w:sz w:val="33"/>
          <w:szCs w:val="33"/>
        </w:rPr>
        <w:br/>
      </w:r>
      <w:r w:rsidRPr="00484F11">
        <w:rPr>
          <w:rFonts w:ascii="Arial" w:eastAsia="Times New Roman" w:hAnsi="Arial" w:cs="Arial"/>
          <w:b/>
          <w:bCs/>
          <w:color w:val="202020"/>
          <w:sz w:val="33"/>
          <w:szCs w:val="33"/>
          <w:u w:val="single"/>
        </w:rPr>
        <w:t>INDUSTRY REQUEST FOR FURTHER INFORMATION</w:t>
      </w:r>
      <w:r w:rsidRPr="00484F11">
        <w:rPr>
          <w:rFonts w:ascii="Arial" w:eastAsia="Times New Roman" w:hAnsi="Arial" w:cs="Arial"/>
          <w:b/>
          <w:bCs/>
          <w:color w:val="202020"/>
          <w:sz w:val="33"/>
          <w:szCs w:val="33"/>
        </w:rPr>
        <w:br/>
        <w:t> </w:t>
      </w:r>
      <w:r w:rsidRPr="00484F11">
        <w:rPr>
          <w:rFonts w:ascii="Arial" w:eastAsia="Times New Roman" w:hAnsi="Arial" w:cs="Arial"/>
          <w:b/>
          <w:bCs/>
          <w:color w:val="202020"/>
          <w:sz w:val="33"/>
          <w:szCs w:val="33"/>
        </w:rPr>
        <w:br/>
        <w:t xml:space="preserve">FoodQuestTQ LLC has received requests to specify the specific intellectual property that is being used by the FDA without the permission of </w:t>
      </w:r>
      <w:proofErr w:type="spellStart"/>
      <w:r w:rsidRPr="00484F11">
        <w:rPr>
          <w:rFonts w:ascii="Arial" w:eastAsia="Times New Roman" w:hAnsi="Arial" w:cs="Arial"/>
          <w:b/>
          <w:bCs/>
          <w:color w:val="202020"/>
          <w:sz w:val="33"/>
          <w:szCs w:val="33"/>
        </w:rPr>
        <w:t>Projectioneering</w:t>
      </w:r>
      <w:proofErr w:type="spellEnd"/>
      <w:r w:rsidRPr="00484F11">
        <w:rPr>
          <w:rFonts w:ascii="Arial" w:eastAsia="Times New Roman" w:hAnsi="Arial" w:cs="Arial"/>
          <w:b/>
          <w:bCs/>
          <w:color w:val="202020"/>
          <w:sz w:val="33"/>
          <w:szCs w:val="33"/>
        </w:rPr>
        <w:t xml:space="preserve"> LLC and FoodQuestTQ LLC in order to guide industry actions as they work to avoid possible future liability in this matter. </w:t>
      </w:r>
      <w:r w:rsidRPr="00484F11">
        <w:rPr>
          <w:rFonts w:ascii="Arial" w:eastAsia="Times New Roman" w:hAnsi="Arial" w:cs="Arial"/>
          <w:b/>
          <w:bCs/>
          <w:color w:val="202020"/>
          <w:sz w:val="33"/>
          <w:szCs w:val="33"/>
        </w:rPr>
        <w:br/>
        <w:t> </w:t>
      </w:r>
      <w:r w:rsidRPr="00484F11">
        <w:rPr>
          <w:rFonts w:ascii="Arial" w:eastAsia="Times New Roman" w:hAnsi="Arial" w:cs="Arial"/>
          <w:b/>
          <w:bCs/>
          <w:color w:val="202020"/>
          <w:sz w:val="33"/>
          <w:szCs w:val="33"/>
        </w:rPr>
        <w:br/>
      </w:r>
      <w:r w:rsidRPr="00484F11">
        <w:rPr>
          <w:rFonts w:ascii="Arial" w:eastAsia="Times New Roman" w:hAnsi="Arial" w:cs="Arial"/>
          <w:b/>
          <w:bCs/>
          <w:color w:val="202020"/>
          <w:sz w:val="33"/>
          <w:szCs w:val="33"/>
          <w:u w:val="single"/>
        </w:rPr>
        <w:t>TWENTY SPECIFIC EXAMPLES OF THE INTELLECTUAL PROPERTY BEING USED BY THE FDA WITHOUT THE PERMISSION OF PROJECTIONEERING LLC AND FOODQUESTTQ LLC</w:t>
      </w:r>
      <w:r w:rsidRPr="00484F11">
        <w:rPr>
          <w:rFonts w:ascii="Arial" w:eastAsia="Times New Roman" w:hAnsi="Arial" w:cs="Arial"/>
          <w:b/>
          <w:bCs/>
          <w:color w:val="202020"/>
          <w:sz w:val="33"/>
          <w:szCs w:val="33"/>
        </w:rPr>
        <w:br/>
        <w:t> </w:t>
      </w:r>
      <w:r w:rsidRPr="00484F11">
        <w:rPr>
          <w:rFonts w:ascii="Arial" w:eastAsia="Times New Roman" w:hAnsi="Arial" w:cs="Arial"/>
          <w:b/>
          <w:bCs/>
          <w:color w:val="202020"/>
          <w:sz w:val="33"/>
          <w:szCs w:val="33"/>
        </w:rPr>
        <w:br/>
        <w:t xml:space="preserve">We are now in the position to respond to industry’s request for more specific information since the FDA has already published at their official government web site, and thus compromised, the </w:t>
      </w:r>
      <w:proofErr w:type="spellStart"/>
      <w:r w:rsidRPr="00484F11">
        <w:rPr>
          <w:rFonts w:ascii="Arial" w:eastAsia="Times New Roman" w:hAnsi="Arial" w:cs="Arial"/>
          <w:b/>
          <w:bCs/>
          <w:color w:val="202020"/>
          <w:sz w:val="33"/>
          <w:szCs w:val="33"/>
        </w:rPr>
        <w:t>Projectioneering</w:t>
      </w:r>
      <w:proofErr w:type="spellEnd"/>
      <w:r w:rsidRPr="00484F11">
        <w:rPr>
          <w:rFonts w:ascii="Arial" w:eastAsia="Times New Roman" w:hAnsi="Arial" w:cs="Arial"/>
          <w:b/>
          <w:bCs/>
          <w:color w:val="202020"/>
          <w:sz w:val="33"/>
          <w:szCs w:val="33"/>
        </w:rPr>
        <w:t xml:space="preserve"> LLC and FoodQuestTQ LLC owned trade secrets and business confidential information in contention. To assist the food industry, we have compiled the following tables that provide 20 specific examples of the </w:t>
      </w:r>
      <w:proofErr w:type="spellStart"/>
      <w:r w:rsidRPr="00484F11">
        <w:rPr>
          <w:rFonts w:ascii="Arial" w:eastAsia="Times New Roman" w:hAnsi="Arial" w:cs="Arial"/>
          <w:b/>
          <w:bCs/>
          <w:color w:val="202020"/>
          <w:sz w:val="33"/>
          <w:szCs w:val="33"/>
        </w:rPr>
        <w:t>Projectioneering</w:t>
      </w:r>
      <w:proofErr w:type="spellEnd"/>
      <w:r w:rsidRPr="00484F11">
        <w:rPr>
          <w:rFonts w:ascii="Arial" w:eastAsia="Times New Roman" w:hAnsi="Arial" w:cs="Arial"/>
          <w:b/>
          <w:bCs/>
          <w:color w:val="202020"/>
          <w:sz w:val="33"/>
          <w:szCs w:val="33"/>
        </w:rPr>
        <w:t xml:space="preserve"> LLC and FoodQuestTQ LLC intellectual property that is being used by the FDA without permission.  Please click on this link to see all the graphic representations:</w:t>
      </w:r>
      <w:r w:rsidRPr="00484F11">
        <w:rPr>
          <w:rFonts w:ascii="Arial" w:eastAsia="Times New Roman" w:hAnsi="Arial" w:cs="Arial"/>
          <w:b/>
          <w:bCs/>
          <w:color w:val="202020"/>
          <w:sz w:val="33"/>
          <w:szCs w:val="33"/>
        </w:rPr>
        <w:br/>
      </w:r>
      <w:hyperlink r:id="rId28" w:history="1">
        <w:r w:rsidRPr="00484F11">
          <w:rPr>
            <w:rFonts w:ascii="Arial" w:eastAsia="Times New Roman" w:hAnsi="Arial" w:cs="Arial"/>
            <w:color w:val="336699"/>
            <w:sz w:val="33"/>
            <w:szCs w:val="33"/>
            <w:u w:val="single"/>
          </w:rPr>
          <w:t>http://nfpcportal.com/Portals/1/papers/FDA-TQ%20IM%20TO%20FOOD%20INDUSTRY%20RE%2020%20EXAMPLES.pdf</w:t>
        </w:r>
      </w:hyperlink>
      <w:r w:rsidRPr="00484F11">
        <w:rPr>
          <w:rFonts w:ascii="Arial" w:eastAsia="Times New Roman" w:hAnsi="Arial" w:cs="Arial"/>
          <w:b/>
          <w:bCs/>
          <w:color w:val="202020"/>
          <w:sz w:val="33"/>
          <w:szCs w:val="33"/>
        </w:rPr>
        <w:br/>
        <w:t> </w:t>
      </w:r>
      <w:r w:rsidRPr="00484F11">
        <w:rPr>
          <w:rFonts w:ascii="Arial" w:eastAsia="Times New Roman" w:hAnsi="Arial" w:cs="Arial"/>
          <w:b/>
          <w:bCs/>
          <w:color w:val="202020"/>
          <w:sz w:val="33"/>
          <w:szCs w:val="33"/>
        </w:rPr>
        <w:br/>
      </w:r>
      <w:r w:rsidRPr="00484F11">
        <w:rPr>
          <w:rFonts w:ascii="Arial" w:eastAsia="Times New Roman" w:hAnsi="Arial" w:cs="Arial"/>
          <w:b/>
          <w:bCs/>
          <w:color w:val="202020"/>
          <w:sz w:val="33"/>
          <w:szCs w:val="33"/>
          <w:u w:val="single"/>
        </w:rPr>
        <w:t>CAUTION TO ALL PARTIES </w:t>
      </w:r>
      <w:r w:rsidRPr="00484F11">
        <w:rPr>
          <w:rFonts w:ascii="Arial" w:eastAsia="Times New Roman" w:hAnsi="Arial" w:cs="Arial"/>
          <w:b/>
          <w:bCs/>
          <w:color w:val="202020"/>
          <w:sz w:val="33"/>
          <w:szCs w:val="33"/>
        </w:rPr>
        <w:br/>
        <w:t> </w:t>
      </w:r>
      <w:r w:rsidRPr="00484F11">
        <w:rPr>
          <w:rFonts w:ascii="Arial" w:eastAsia="Times New Roman" w:hAnsi="Arial" w:cs="Arial"/>
          <w:b/>
          <w:bCs/>
          <w:color w:val="202020"/>
          <w:sz w:val="33"/>
          <w:szCs w:val="33"/>
        </w:rPr>
        <w:br/>
        <w:t xml:space="preserve">Please be advised that any use of </w:t>
      </w:r>
      <w:proofErr w:type="spellStart"/>
      <w:r w:rsidRPr="00484F11">
        <w:rPr>
          <w:rFonts w:ascii="Arial" w:eastAsia="Times New Roman" w:hAnsi="Arial" w:cs="Arial"/>
          <w:b/>
          <w:bCs/>
          <w:color w:val="202020"/>
          <w:sz w:val="33"/>
          <w:szCs w:val="33"/>
        </w:rPr>
        <w:t>Projectioneering</w:t>
      </w:r>
      <w:proofErr w:type="spellEnd"/>
      <w:r w:rsidRPr="00484F11">
        <w:rPr>
          <w:rFonts w:ascii="Arial" w:eastAsia="Times New Roman" w:hAnsi="Arial" w:cs="Arial"/>
          <w:b/>
          <w:bCs/>
          <w:color w:val="202020"/>
          <w:sz w:val="33"/>
          <w:szCs w:val="33"/>
        </w:rPr>
        <w:t xml:space="preserve"> LLC and FoodQuestTQ LLC owned intellectual property, without the express written permission of </w:t>
      </w:r>
      <w:proofErr w:type="spellStart"/>
      <w:r w:rsidRPr="00484F11">
        <w:rPr>
          <w:rFonts w:ascii="Arial" w:eastAsia="Times New Roman" w:hAnsi="Arial" w:cs="Arial"/>
          <w:b/>
          <w:bCs/>
          <w:color w:val="202020"/>
          <w:sz w:val="33"/>
          <w:szCs w:val="33"/>
        </w:rPr>
        <w:t>Projectioneering</w:t>
      </w:r>
      <w:proofErr w:type="spellEnd"/>
      <w:r w:rsidRPr="00484F11">
        <w:rPr>
          <w:rFonts w:ascii="Arial" w:eastAsia="Times New Roman" w:hAnsi="Arial" w:cs="Arial"/>
          <w:b/>
          <w:bCs/>
          <w:color w:val="202020"/>
          <w:sz w:val="33"/>
          <w:szCs w:val="33"/>
        </w:rPr>
        <w:t xml:space="preserve"> LLC and FoodQuestTQ LLC will be considered by </w:t>
      </w:r>
      <w:proofErr w:type="spellStart"/>
      <w:r w:rsidRPr="00484F11">
        <w:rPr>
          <w:rFonts w:ascii="Arial" w:eastAsia="Times New Roman" w:hAnsi="Arial" w:cs="Arial"/>
          <w:b/>
          <w:bCs/>
          <w:color w:val="202020"/>
          <w:sz w:val="33"/>
          <w:szCs w:val="33"/>
        </w:rPr>
        <w:t>Projectioneering</w:t>
      </w:r>
      <w:proofErr w:type="spellEnd"/>
      <w:r w:rsidRPr="00484F11">
        <w:rPr>
          <w:rFonts w:ascii="Arial" w:eastAsia="Times New Roman" w:hAnsi="Arial" w:cs="Arial"/>
          <w:b/>
          <w:bCs/>
          <w:color w:val="202020"/>
          <w:sz w:val="33"/>
          <w:szCs w:val="33"/>
        </w:rPr>
        <w:t xml:space="preserve"> LLC and FoodQuestTQ LLC as the unauthorized use of </w:t>
      </w:r>
      <w:proofErr w:type="spellStart"/>
      <w:r w:rsidRPr="00484F11">
        <w:rPr>
          <w:rFonts w:ascii="Arial" w:eastAsia="Times New Roman" w:hAnsi="Arial" w:cs="Arial"/>
          <w:b/>
          <w:bCs/>
          <w:color w:val="202020"/>
          <w:sz w:val="33"/>
          <w:szCs w:val="33"/>
        </w:rPr>
        <w:t>Projectioneering</w:t>
      </w:r>
      <w:proofErr w:type="spellEnd"/>
      <w:r w:rsidRPr="00484F11">
        <w:rPr>
          <w:rFonts w:ascii="Arial" w:eastAsia="Times New Roman" w:hAnsi="Arial" w:cs="Arial"/>
          <w:b/>
          <w:bCs/>
          <w:color w:val="202020"/>
          <w:sz w:val="33"/>
          <w:szCs w:val="33"/>
        </w:rPr>
        <w:t xml:space="preserve"> LLC and FoodQuestTQ LLC owned intellectual property pursuant to Title 35 USC, Chapter 29, et seq.</w:t>
      </w:r>
      <w:r w:rsidRPr="00484F11">
        <w:rPr>
          <w:rFonts w:ascii="Arial" w:eastAsia="Times New Roman" w:hAnsi="Arial" w:cs="Arial"/>
          <w:b/>
          <w:bCs/>
          <w:color w:val="202020"/>
          <w:sz w:val="33"/>
          <w:szCs w:val="33"/>
        </w:rPr>
        <w:br/>
        <w:t> </w:t>
      </w:r>
      <w:r w:rsidRPr="00484F11">
        <w:rPr>
          <w:rFonts w:ascii="Arial" w:eastAsia="Times New Roman" w:hAnsi="Arial" w:cs="Arial"/>
          <w:b/>
          <w:bCs/>
          <w:color w:val="202020"/>
          <w:sz w:val="33"/>
          <w:szCs w:val="33"/>
        </w:rPr>
        <w:br/>
        <w:t> </w:t>
      </w:r>
      <w:r w:rsidRPr="00484F11">
        <w:rPr>
          <w:rFonts w:ascii="Arial" w:eastAsia="Times New Roman" w:hAnsi="Arial" w:cs="Arial"/>
          <w:b/>
          <w:bCs/>
          <w:color w:val="202020"/>
          <w:sz w:val="33"/>
          <w:szCs w:val="33"/>
        </w:rPr>
        <w:br/>
      </w:r>
      <w:r w:rsidRPr="00484F11">
        <w:rPr>
          <w:rFonts w:ascii="Arial" w:eastAsia="Times New Roman" w:hAnsi="Arial" w:cs="Arial"/>
          <w:b/>
          <w:bCs/>
          <w:color w:val="202020"/>
          <w:sz w:val="33"/>
          <w:szCs w:val="33"/>
          <w:u w:val="single"/>
        </w:rPr>
        <w:t>RECOMMENDATION TO AVOID FUTURE LIABILITY</w:t>
      </w:r>
      <w:r w:rsidRPr="00484F11">
        <w:rPr>
          <w:rFonts w:ascii="Arial" w:eastAsia="Times New Roman" w:hAnsi="Arial" w:cs="Arial"/>
          <w:b/>
          <w:bCs/>
          <w:color w:val="202020"/>
          <w:sz w:val="33"/>
          <w:szCs w:val="33"/>
        </w:rPr>
        <w:br/>
        <w:t> </w:t>
      </w:r>
      <w:r w:rsidRPr="00484F11">
        <w:rPr>
          <w:rFonts w:ascii="Arial" w:eastAsia="Times New Roman" w:hAnsi="Arial" w:cs="Arial"/>
          <w:b/>
          <w:bCs/>
          <w:color w:val="202020"/>
          <w:sz w:val="33"/>
          <w:szCs w:val="33"/>
        </w:rPr>
        <w:br/>
        <w:t xml:space="preserve">To avoid future liability in this matter all parties should refrain from using the FDA Food Protection Plan or any of the four FDA computer software tools identified above since they contain the FoodQuestTQ LLC and </w:t>
      </w:r>
      <w:proofErr w:type="spellStart"/>
      <w:r w:rsidRPr="00484F11">
        <w:rPr>
          <w:rFonts w:ascii="Arial" w:eastAsia="Times New Roman" w:hAnsi="Arial" w:cs="Arial"/>
          <w:b/>
          <w:bCs/>
          <w:color w:val="202020"/>
          <w:sz w:val="33"/>
          <w:szCs w:val="33"/>
        </w:rPr>
        <w:t>Projectioneering</w:t>
      </w:r>
      <w:proofErr w:type="spellEnd"/>
      <w:r w:rsidRPr="00484F11">
        <w:rPr>
          <w:rFonts w:ascii="Arial" w:eastAsia="Times New Roman" w:hAnsi="Arial" w:cs="Arial"/>
          <w:b/>
          <w:bCs/>
          <w:color w:val="202020"/>
          <w:sz w:val="33"/>
          <w:szCs w:val="33"/>
        </w:rPr>
        <w:t xml:space="preserve"> LLC owned intellectual property in contention. In the event that </w:t>
      </w:r>
      <w:proofErr w:type="spellStart"/>
      <w:r w:rsidRPr="00484F11">
        <w:rPr>
          <w:rFonts w:ascii="Arial" w:eastAsia="Times New Roman" w:hAnsi="Arial" w:cs="Arial"/>
          <w:b/>
          <w:bCs/>
          <w:color w:val="202020"/>
          <w:sz w:val="33"/>
          <w:szCs w:val="33"/>
        </w:rPr>
        <w:t>Projectioneering</w:t>
      </w:r>
      <w:proofErr w:type="spellEnd"/>
      <w:r w:rsidRPr="00484F11">
        <w:rPr>
          <w:rFonts w:ascii="Arial" w:eastAsia="Times New Roman" w:hAnsi="Arial" w:cs="Arial"/>
          <w:b/>
          <w:bCs/>
          <w:color w:val="202020"/>
          <w:sz w:val="33"/>
          <w:szCs w:val="33"/>
        </w:rPr>
        <w:t xml:space="preserve"> LLC and FoodQuestTQ LLC prevail in this matter, any party that knowingly uses the above FDA referenced products can be held liable for infringement under 35 USC, Chapter 29, et seq.  You can legally license, without fear of future liability, products that provide the same capabilities as the FDA imitations by contacting FoodQuestTQ LLC.</w:t>
      </w:r>
      <w:r w:rsidRPr="00484F11">
        <w:rPr>
          <w:rFonts w:ascii="Arial" w:eastAsia="Times New Roman" w:hAnsi="Arial" w:cs="Arial"/>
          <w:b/>
          <w:bCs/>
          <w:color w:val="202020"/>
          <w:sz w:val="33"/>
          <w:szCs w:val="33"/>
        </w:rPr>
        <w:br/>
      </w:r>
      <w:r w:rsidRPr="00484F11">
        <w:rPr>
          <w:rFonts w:ascii="Arial" w:eastAsia="Times New Roman" w:hAnsi="Arial" w:cs="Arial"/>
          <w:b/>
          <w:bCs/>
          <w:color w:val="202020"/>
          <w:sz w:val="33"/>
          <w:szCs w:val="33"/>
        </w:rPr>
        <w:br/>
        <w:t>                                                                  </w:t>
      </w:r>
      <w:r w:rsidRPr="00484F11">
        <w:rPr>
          <w:rFonts w:ascii="Arial" w:eastAsia="Times New Roman" w:hAnsi="Arial" w:cs="Arial"/>
          <w:b/>
          <w:bCs/>
          <w:color w:val="202020"/>
          <w:sz w:val="33"/>
          <w:szCs w:val="33"/>
        </w:rPr>
        <w:br/>
        <w:t> </w:t>
      </w:r>
    </w:p>
    <w:p w:rsidR="00484F11" w:rsidRPr="00484F11" w:rsidRDefault="00484F11" w:rsidP="00484F11">
      <w:pPr>
        <w:shd w:val="clear" w:color="auto" w:fill="FFFFFF"/>
        <w:spacing w:after="150" w:line="330" w:lineRule="atLeast"/>
        <w:outlineLvl w:val="3"/>
        <w:rPr>
          <w:rFonts w:ascii="Arial" w:eastAsia="Times New Roman" w:hAnsi="Arial" w:cs="Arial"/>
          <w:b/>
          <w:bCs/>
          <w:color w:val="202020"/>
          <w:sz w:val="33"/>
          <w:szCs w:val="33"/>
        </w:rPr>
      </w:pPr>
      <w:r w:rsidRPr="00484F11">
        <w:rPr>
          <w:rFonts w:ascii="Arial" w:eastAsia="Times New Roman" w:hAnsi="Arial" w:cs="Arial"/>
          <w:b/>
          <w:bCs/>
          <w:noProof/>
          <w:color w:val="202020"/>
          <w:sz w:val="33"/>
          <w:szCs w:val="33"/>
        </w:rPr>
        <w:drawing>
          <wp:inline distT="0" distB="0" distL="0" distR="0" wp14:anchorId="7FC30C7F" wp14:editId="1031975B">
            <wp:extent cx="2194560" cy="449580"/>
            <wp:effectExtent l="0" t="0" r="0" b="7620"/>
            <wp:docPr id="6" name="Picture 6" descr="https://gallery.mailchimp.com/89072fb2a65d5621401851172/images/Bruce_s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gallery.mailchimp.com/89072fb2a65d5621401851172/images/Bruce_s_Signatur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4560" cy="449580"/>
                    </a:xfrm>
                    <a:prstGeom prst="rect">
                      <a:avLst/>
                    </a:prstGeom>
                    <a:noFill/>
                    <a:ln>
                      <a:noFill/>
                    </a:ln>
                  </pic:spPr>
                </pic:pic>
              </a:graphicData>
            </a:graphic>
          </wp:inline>
        </w:drawing>
      </w:r>
      <w:r w:rsidRPr="00484F11">
        <w:rPr>
          <w:rFonts w:ascii="Arial" w:eastAsia="Times New Roman" w:hAnsi="Arial" w:cs="Arial"/>
          <w:b/>
          <w:bCs/>
          <w:color w:val="202020"/>
          <w:sz w:val="33"/>
          <w:szCs w:val="33"/>
        </w:rPr>
        <w:t>                                    </w:t>
      </w:r>
      <w:r w:rsidRPr="00484F11">
        <w:rPr>
          <w:rFonts w:ascii="Arial" w:eastAsia="Times New Roman" w:hAnsi="Arial" w:cs="Arial"/>
          <w:b/>
          <w:bCs/>
          <w:noProof/>
          <w:color w:val="202020"/>
          <w:sz w:val="33"/>
          <w:szCs w:val="33"/>
        </w:rPr>
        <w:drawing>
          <wp:inline distT="0" distB="0" distL="0" distR="0" wp14:anchorId="78C354D3" wp14:editId="1D81CCE9">
            <wp:extent cx="2202180" cy="1257300"/>
            <wp:effectExtent l="0" t="0" r="7620" b="0"/>
            <wp:docPr id="7" name="Picture 7" descr="https://gallery.mailchimp.com/89072fb2a65d5621401851172/images/John_s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gallery.mailchimp.com/89072fb2a65d5621401851172/images/John_s_Signatur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2180" cy="1257300"/>
                    </a:xfrm>
                    <a:prstGeom prst="rect">
                      <a:avLst/>
                    </a:prstGeom>
                    <a:noFill/>
                    <a:ln>
                      <a:noFill/>
                    </a:ln>
                  </pic:spPr>
                </pic:pic>
              </a:graphicData>
            </a:graphic>
          </wp:inline>
        </w:drawing>
      </w:r>
      <w:r w:rsidRPr="00484F11">
        <w:rPr>
          <w:rFonts w:ascii="Arial" w:eastAsia="Times New Roman" w:hAnsi="Arial" w:cs="Arial"/>
          <w:b/>
          <w:bCs/>
          <w:color w:val="202020"/>
          <w:sz w:val="33"/>
          <w:szCs w:val="33"/>
        </w:rPr>
        <w:t>                </w:t>
      </w:r>
    </w:p>
    <w:p w:rsidR="00484F11" w:rsidRPr="00484F11" w:rsidRDefault="00484F11" w:rsidP="00484F11">
      <w:pPr>
        <w:shd w:val="clear" w:color="auto" w:fill="FFFFFF"/>
        <w:spacing w:after="150" w:line="330" w:lineRule="atLeast"/>
        <w:outlineLvl w:val="3"/>
        <w:rPr>
          <w:rFonts w:ascii="Arial" w:eastAsia="Times New Roman" w:hAnsi="Arial" w:cs="Arial"/>
          <w:b/>
          <w:bCs/>
          <w:color w:val="202020"/>
          <w:sz w:val="33"/>
          <w:szCs w:val="33"/>
        </w:rPr>
      </w:pPr>
      <w:r w:rsidRPr="00484F11">
        <w:rPr>
          <w:rFonts w:ascii="Arial" w:eastAsia="Times New Roman" w:hAnsi="Arial" w:cs="Arial"/>
          <w:b/>
          <w:bCs/>
          <w:color w:val="202020"/>
          <w:sz w:val="33"/>
          <w:szCs w:val="33"/>
        </w:rPr>
        <w:t> </w:t>
      </w:r>
    </w:p>
    <w:p w:rsidR="00484F11" w:rsidRPr="00484F11" w:rsidRDefault="00484F11" w:rsidP="00484F11">
      <w:pPr>
        <w:shd w:val="clear" w:color="auto" w:fill="FFFFFF"/>
        <w:spacing w:after="150" w:line="330" w:lineRule="atLeast"/>
        <w:outlineLvl w:val="3"/>
        <w:rPr>
          <w:rFonts w:ascii="Arial" w:eastAsia="Times New Roman" w:hAnsi="Arial" w:cs="Arial"/>
          <w:b/>
          <w:bCs/>
          <w:color w:val="202020"/>
          <w:sz w:val="33"/>
          <w:szCs w:val="33"/>
        </w:rPr>
      </w:pPr>
      <w:r w:rsidRPr="00484F11">
        <w:rPr>
          <w:rFonts w:ascii="Arial" w:eastAsia="Times New Roman" w:hAnsi="Arial" w:cs="Arial"/>
          <w:b/>
          <w:bCs/>
          <w:color w:val="202020"/>
          <w:sz w:val="33"/>
          <w:szCs w:val="33"/>
        </w:rPr>
        <w:t>                                   </w:t>
      </w:r>
    </w:p>
    <w:p w:rsidR="00484F11" w:rsidRPr="00484F11" w:rsidRDefault="00484F11" w:rsidP="00484F11">
      <w:pPr>
        <w:shd w:val="clear" w:color="auto" w:fill="FFFFFF"/>
        <w:spacing w:after="150" w:line="330" w:lineRule="atLeast"/>
        <w:outlineLvl w:val="3"/>
        <w:rPr>
          <w:rFonts w:ascii="Arial" w:eastAsia="Times New Roman" w:hAnsi="Arial" w:cs="Arial"/>
          <w:b/>
          <w:bCs/>
          <w:color w:val="202020"/>
          <w:sz w:val="33"/>
          <w:szCs w:val="33"/>
        </w:rPr>
      </w:pPr>
      <w:r w:rsidRPr="00484F11">
        <w:rPr>
          <w:rFonts w:ascii="Arial" w:eastAsia="Times New Roman" w:hAnsi="Arial" w:cs="Arial"/>
          <w:b/>
          <w:bCs/>
          <w:color w:val="202020"/>
          <w:sz w:val="33"/>
          <w:szCs w:val="33"/>
        </w:rPr>
        <w:t> </w:t>
      </w:r>
      <w:r w:rsidRPr="00484F11">
        <w:rPr>
          <w:rFonts w:ascii="Arial" w:eastAsia="Times New Roman" w:hAnsi="Arial" w:cs="Arial"/>
          <w:b/>
          <w:bCs/>
          <w:color w:val="202020"/>
          <w:sz w:val="33"/>
          <w:szCs w:val="33"/>
        </w:rPr>
        <w:br/>
        <w:t>Bruce H. Becker, President                           John H. Hnatio, President</w:t>
      </w:r>
      <w:r w:rsidRPr="00484F11">
        <w:rPr>
          <w:rFonts w:ascii="Arial" w:eastAsia="Times New Roman" w:hAnsi="Arial" w:cs="Arial"/>
          <w:b/>
          <w:bCs/>
          <w:color w:val="202020"/>
          <w:sz w:val="33"/>
          <w:szCs w:val="33"/>
        </w:rPr>
        <w:br/>
        <w:t xml:space="preserve">FoodQuestTQ LLC                                         </w:t>
      </w:r>
      <w:proofErr w:type="spellStart"/>
      <w:r w:rsidRPr="00484F11">
        <w:rPr>
          <w:rFonts w:ascii="Arial" w:eastAsia="Times New Roman" w:hAnsi="Arial" w:cs="Arial"/>
          <w:b/>
          <w:bCs/>
          <w:color w:val="202020"/>
          <w:sz w:val="33"/>
          <w:szCs w:val="33"/>
        </w:rPr>
        <w:t>Projectioneering</w:t>
      </w:r>
      <w:proofErr w:type="spellEnd"/>
      <w:r w:rsidRPr="00484F11">
        <w:rPr>
          <w:rFonts w:ascii="Arial" w:eastAsia="Times New Roman" w:hAnsi="Arial" w:cs="Arial"/>
          <w:b/>
          <w:bCs/>
          <w:color w:val="202020"/>
          <w:sz w:val="33"/>
          <w:szCs w:val="33"/>
        </w:rPr>
        <w:t xml:space="preserve"> LLC                                                                                                                             </w:t>
      </w:r>
      <w:r w:rsidRPr="00484F11">
        <w:rPr>
          <w:rFonts w:ascii="Arial" w:eastAsia="Times New Roman" w:hAnsi="Arial" w:cs="Arial"/>
          <w:b/>
          <w:bCs/>
          <w:color w:val="202020"/>
          <w:sz w:val="33"/>
          <w:szCs w:val="33"/>
        </w:rPr>
        <w:br/>
        <w:t>Date:   June 3, 2013                                        Date:   June 3, 2013</w:t>
      </w:r>
      <w:r w:rsidRPr="00484F11">
        <w:rPr>
          <w:rFonts w:ascii="Arial" w:eastAsia="Times New Roman" w:hAnsi="Arial" w:cs="Arial"/>
          <w:b/>
          <w:bCs/>
          <w:color w:val="202020"/>
          <w:sz w:val="33"/>
          <w:szCs w:val="33"/>
        </w:rPr>
        <w:br/>
        <w:t> </w:t>
      </w:r>
      <w:r w:rsidRPr="00484F11">
        <w:rPr>
          <w:rFonts w:ascii="Arial" w:eastAsia="Times New Roman" w:hAnsi="Arial" w:cs="Arial"/>
          <w:b/>
          <w:bCs/>
          <w:color w:val="202020"/>
          <w:sz w:val="33"/>
          <w:szCs w:val="33"/>
        </w:rPr>
        <w:br/>
        <w:t> </w:t>
      </w:r>
      <w:r w:rsidRPr="00484F11">
        <w:rPr>
          <w:rFonts w:ascii="Arial" w:eastAsia="Times New Roman" w:hAnsi="Arial" w:cs="Arial"/>
          <w:b/>
          <w:bCs/>
          <w:color w:val="202020"/>
          <w:sz w:val="33"/>
          <w:szCs w:val="33"/>
        </w:rPr>
        <w:br/>
        <w:t>cc:</w:t>
      </w:r>
      <w:r w:rsidRPr="00484F11">
        <w:rPr>
          <w:rFonts w:ascii="Arial" w:eastAsia="Times New Roman" w:hAnsi="Arial" w:cs="Arial"/>
          <w:b/>
          <w:bCs/>
          <w:color w:val="202020"/>
          <w:sz w:val="33"/>
          <w:szCs w:val="33"/>
        </w:rPr>
        <w:br/>
        <w:t> </w:t>
      </w:r>
      <w:r w:rsidRPr="00484F11">
        <w:rPr>
          <w:rFonts w:ascii="Arial" w:eastAsia="Times New Roman" w:hAnsi="Arial" w:cs="Arial"/>
          <w:b/>
          <w:bCs/>
          <w:color w:val="202020"/>
          <w:sz w:val="33"/>
          <w:szCs w:val="33"/>
        </w:rPr>
        <w:br/>
        <w:t xml:space="preserve">Secretary </w:t>
      </w:r>
      <w:proofErr w:type="spellStart"/>
      <w:r w:rsidRPr="00484F11">
        <w:rPr>
          <w:rFonts w:ascii="Arial" w:eastAsia="Times New Roman" w:hAnsi="Arial" w:cs="Arial"/>
          <w:b/>
          <w:bCs/>
          <w:color w:val="202020"/>
          <w:sz w:val="33"/>
          <w:szCs w:val="33"/>
        </w:rPr>
        <w:t>Sebelius</w:t>
      </w:r>
      <w:proofErr w:type="spellEnd"/>
      <w:r w:rsidRPr="00484F11">
        <w:rPr>
          <w:rFonts w:ascii="Arial" w:eastAsia="Times New Roman" w:hAnsi="Arial" w:cs="Arial"/>
          <w:b/>
          <w:bCs/>
          <w:color w:val="202020"/>
          <w:sz w:val="33"/>
          <w:szCs w:val="33"/>
        </w:rPr>
        <w:t>, HHS</w:t>
      </w:r>
      <w:r w:rsidRPr="00484F11">
        <w:rPr>
          <w:rFonts w:ascii="Arial" w:eastAsia="Times New Roman" w:hAnsi="Arial" w:cs="Arial"/>
          <w:b/>
          <w:bCs/>
          <w:color w:val="202020"/>
          <w:sz w:val="33"/>
          <w:szCs w:val="33"/>
        </w:rPr>
        <w:br/>
        <w:t>Commissioner Hamburg, FDA</w:t>
      </w:r>
    </w:p>
    <w:p w:rsidR="00B80091" w:rsidRDefault="00B80091"/>
    <w:tbl>
      <w:tblPr>
        <w:tblW w:w="7200" w:type="dxa"/>
        <w:tblBorders>
          <w:top w:val="single" w:sz="12" w:space="0" w:color="45663D"/>
          <w:left w:val="single" w:sz="12" w:space="0" w:color="45663D"/>
          <w:bottom w:val="single" w:sz="12" w:space="0" w:color="45663D"/>
          <w:right w:val="single" w:sz="12" w:space="0" w:color="45663D"/>
        </w:tblBorders>
        <w:shd w:val="clear" w:color="auto" w:fill="FFFFFF"/>
        <w:tblCellMar>
          <w:left w:w="0" w:type="dxa"/>
          <w:right w:w="0" w:type="dxa"/>
        </w:tblCellMar>
        <w:tblLook w:val="04A0" w:firstRow="1" w:lastRow="0" w:firstColumn="1" w:lastColumn="0" w:noHBand="0" w:noVBand="1"/>
      </w:tblPr>
      <w:tblGrid>
        <w:gridCol w:w="7230"/>
      </w:tblGrid>
      <w:tr w:rsidR="00484F11" w:rsidRPr="00484F11" w:rsidTr="00484F11">
        <w:tc>
          <w:tcPr>
            <w:tcW w:w="0" w:type="auto"/>
            <w:shd w:val="clear" w:color="auto" w:fill="FFFFFF"/>
            <w:hideMark/>
          </w:tcPr>
          <w:tbl>
            <w:tblPr>
              <w:tblW w:w="7200" w:type="dxa"/>
              <w:jc w:val="center"/>
              <w:shd w:val="clear" w:color="auto" w:fill="FFFFFF"/>
              <w:tblCellMar>
                <w:left w:w="0" w:type="dxa"/>
                <w:right w:w="0" w:type="dxa"/>
              </w:tblCellMar>
              <w:tblLook w:val="04A0" w:firstRow="1" w:lastRow="0" w:firstColumn="1" w:lastColumn="0" w:noHBand="0" w:noVBand="1"/>
            </w:tblPr>
            <w:tblGrid>
              <w:gridCol w:w="7200"/>
            </w:tblGrid>
            <w:tr w:rsidR="00484F11" w:rsidRPr="00484F11">
              <w:trPr>
                <w:jc w:val="center"/>
              </w:trPr>
              <w:tc>
                <w:tcPr>
                  <w:tcW w:w="0" w:type="auto"/>
                  <w:shd w:val="clear" w:color="auto" w:fill="FFFFFF"/>
                  <w:vAlign w:val="center"/>
                  <w:hideMark/>
                </w:tcPr>
                <w:p w:rsidR="00484F11" w:rsidRPr="00484F11" w:rsidRDefault="00484F11" w:rsidP="00484F11">
                  <w:pPr>
                    <w:spacing w:after="0" w:line="510" w:lineRule="atLeast"/>
                    <w:jc w:val="center"/>
                    <w:rPr>
                      <w:rFonts w:ascii="Arial" w:eastAsia="Times New Roman" w:hAnsi="Arial" w:cs="Arial"/>
                      <w:b/>
                      <w:bCs/>
                      <w:color w:val="202020"/>
                      <w:sz w:val="51"/>
                      <w:szCs w:val="51"/>
                    </w:rPr>
                  </w:pPr>
                  <w:r w:rsidRPr="00484F11">
                    <w:rPr>
                      <w:rFonts w:ascii="Arial" w:eastAsia="Times New Roman" w:hAnsi="Arial" w:cs="Arial"/>
                      <w:b/>
                      <w:bCs/>
                      <w:noProof/>
                      <w:color w:val="202020"/>
                      <w:sz w:val="51"/>
                      <w:szCs w:val="51"/>
                    </w:rPr>
                    <w:drawing>
                      <wp:inline distT="0" distB="0" distL="0" distR="0" wp14:anchorId="2B62BDCE" wp14:editId="2019FCE4">
                        <wp:extent cx="1135380" cy="571500"/>
                        <wp:effectExtent l="0" t="0" r="7620" b="0"/>
                        <wp:docPr id="10" name="Picture 10" descr="https://gallery.mailchimp.com/89072fb2a65d5621401851172/images/FQwh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gallery.mailchimp.com/89072fb2a65d5621401851172/images/FQwheat.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35380" cy="571500"/>
                                </a:xfrm>
                                <a:prstGeom prst="rect">
                                  <a:avLst/>
                                </a:prstGeom>
                                <a:noFill/>
                                <a:ln>
                                  <a:noFill/>
                                </a:ln>
                              </pic:spPr>
                            </pic:pic>
                          </a:graphicData>
                        </a:graphic>
                      </wp:inline>
                    </w:drawing>
                  </w:r>
                </w:p>
              </w:tc>
            </w:tr>
          </w:tbl>
          <w:p w:rsidR="00484F11" w:rsidRPr="00484F11" w:rsidRDefault="00484F11" w:rsidP="00484F11">
            <w:pPr>
              <w:spacing w:after="0" w:line="240" w:lineRule="auto"/>
              <w:jc w:val="center"/>
              <w:rPr>
                <w:rFonts w:ascii="Times New Roman" w:eastAsia="Times New Roman" w:hAnsi="Times New Roman" w:cs="Times New Roman"/>
                <w:color w:val="000000"/>
                <w:sz w:val="27"/>
                <w:szCs w:val="27"/>
              </w:rPr>
            </w:pPr>
          </w:p>
        </w:tc>
      </w:tr>
      <w:tr w:rsidR="00484F11" w:rsidRPr="00484F11" w:rsidTr="00484F11">
        <w:tc>
          <w:tcPr>
            <w:tcW w:w="0" w:type="auto"/>
            <w:shd w:val="clear" w:color="auto" w:fill="FFFFFF"/>
            <w:hideMark/>
          </w:tcPr>
          <w:tbl>
            <w:tblPr>
              <w:tblW w:w="7200" w:type="dxa"/>
              <w:jc w:val="center"/>
              <w:tblCellMar>
                <w:left w:w="0" w:type="dxa"/>
                <w:right w:w="0" w:type="dxa"/>
              </w:tblCellMar>
              <w:tblLook w:val="04A0" w:firstRow="1" w:lastRow="0" w:firstColumn="1" w:lastColumn="0" w:noHBand="0" w:noVBand="1"/>
            </w:tblPr>
            <w:tblGrid>
              <w:gridCol w:w="7200"/>
            </w:tblGrid>
            <w:tr w:rsidR="00484F11" w:rsidRPr="00484F11">
              <w:trPr>
                <w:jc w:val="center"/>
              </w:trPr>
              <w:tc>
                <w:tcPr>
                  <w:tcW w:w="0" w:type="auto"/>
                  <w:shd w:val="clear" w:color="auto" w:fill="FFFFFF"/>
                  <w:hideMark/>
                </w:tcPr>
                <w:tbl>
                  <w:tblPr>
                    <w:tblW w:w="5000" w:type="pct"/>
                    <w:tblCellMar>
                      <w:top w:w="240" w:type="dxa"/>
                      <w:left w:w="240" w:type="dxa"/>
                      <w:bottom w:w="240" w:type="dxa"/>
                      <w:right w:w="240" w:type="dxa"/>
                    </w:tblCellMar>
                    <w:tblLook w:val="04A0" w:firstRow="1" w:lastRow="0" w:firstColumn="1" w:lastColumn="0" w:noHBand="0" w:noVBand="1"/>
                  </w:tblPr>
                  <w:tblGrid>
                    <w:gridCol w:w="7200"/>
                  </w:tblGrid>
                  <w:tr w:rsidR="00484F11" w:rsidRPr="00484F11">
                    <w:tc>
                      <w:tcPr>
                        <w:tcW w:w="0" w:type="auto"/>
                        <w:hideMark/>
                      </w:tcPr>
                      <w:p w:rsidR="00484F11" w:rsidRPr="00484F11" w:rsidRDefault="00484F11" w:rsidP="00484F11">
                        <w:pPr>
                          <w:spacing w:after="150" w:line="390" w:lineRule="atLeast"/>
                          <w:outlineLvl w:val="2"/>
                          <w:rPr>
                            <w:rFonts w:ascii="Arial" w:eastAsia="Times New Roman" w:hAnsi="Arial" w:cs="Arial"/>
                            <w:b/>
                            <w:bCs/>
                            <w:color w:val="202020"/>
                            <w:sz w:val="39"/>
                            <w:szCs w:val="39"/>
                          </w:rPr>
                        </w:pPr>
                        <w:r w:rsidRPr="00484F11">
                          <w:rPr>
                            <w:rFonts w:ascii="Arial" w:eastAsia="Times New Roman" w:hAnsi="Arial" w:cs="Arial"/>
                            <w:b/>
                            <w:bCs/>
                            <w:color w:val="202020"/>
                            <w:sz w:val="39"/>
                            <w:szCs w:val="39"/>
                          </w:rPr>
                          <w:t>FDA-TQ Information Memorandum to the Food Industry</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p>
                      <w:p w:rsidR="00484F11" w:rsidRPr="00484F11" w:rsidRDefault="00484F11" w:rsidP="00484F11">
                        <w:pPr>
                          <w:spacing w:after="150" w:line="390" w:lineRule="atLeast"/>
                          <w:outlineLvl w:val="2"/>
                          <w:rPr>
                            <w:rFonts w:ascii="Arial" w:eastAsia="Times New Roman" w:hAnsi="Arial" w:cs="Arial"/>
                            <w:b/>
                            <w:bCs/>
                            <w:color w:val="202020"/>
                            <w:sz w:val="39"/>
                            <w:szCs w:val="39"/>
                          </w:rPr>
                        </w:pPr>
                        <w:r w:rsidRPr="00484F11">
                          <w:rPr>
                            <w:rFonts w:ascii="Arial" w:eastAsia="Times New Roman" w:hAnsi="Arial" w:cs="Arial"/>
                            <w:b/>
                            <w:bCs/>
                            <w:color w:val="202020"/>
                            <w:sz w:val="39"/>
                            <w:szCs w:val="39"/>
                          </w:rPr>
                          <w:t>INFORMATION MEMORANDUM</w:t>
                        </w:r>
                      </w:p>
                      <w:p w:rsidR="00484F11" w:rsidRPr="00484F11" w:rsidRDefault="00484F11" w:rsidP="00484F11">
                        <w:pPr>
                          <w:spacing w:before="100" w:beforeAutospacing="1" w:after="100" w:afterAutospacing="1"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TO:  Distribution</w:t>
                        </w:r>
                        <w:r w:rsidRPr="00484F11">
                          <w:rPr>
                            <w:rFonts w:ascii="Arial" w:eastAsia="Times New Roman" w:hAnsi="Arial" w:cs="Arial"/>
                            <w:color w:val="505050"/>
                            <w:sz w:val="21"/>
                            <w:szCs w:val="21"/>
                          </w:rPr>
                          <w:br/>
                          <w:t xml:space="preserve">SUBJECT: Use of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LCC and FoodQuestTQ LLC Intellectual Property by the Food and Drug Administration without Permission</w:t>
                        </w:r>
                        <w:r w:rsidRPr="00484F11">
                          <w:rPr>
                            <w:rFonts w:ascii="Arial" w:eastAsia="Times New Roman" w:hAnsi="Arial" w:cs="Arial"/>
                            <w:color w:val="505050"/>
                            <w:sz w:val="21"/>
                            <w:szCs w:val="21"/>
                          </w:rPr>
                          <w:br/>
                        </w:r>
                        <w:r w:rsidRPr="00484F11">
                          <w:rPr>
                            <w:rFonts w:ascii="Arial" w:eastAsia="Times New Roman" w:hAnsi="Arial" w:cs="Arial"/>
                            <w:color w:val="505050"/>
                            <w:sz w:val="21"/>
                            <w:szCs w:val="21"/>
                          </w:rPr>
                          <w:br/>
                          <w:t>DATE:  September 11, 2013</w:t>
                        </w:r>
                        <w:r w:rsidRPr="00484F11">
                          <w:rPr>
                            <w:rFonts w:ascii="Arial" w:eastAsia="Times New Roman" w:hAnsi="Arial" w:cs="Arial"/>
                            <w:color w:val="505050"/>
                            <w:sz w:val="21"/>
                            <w:szCs w:val="21"/>
                          </w:rPr>
                          <w:br/>
                          <w:t> </w:t>
                        </w:r>
                      </w:p>
                      <w:p w:rsidR="00484F11" w:rsidRPr="00484F11" w:rsidRDefault="00484F11" w:rsidP="00484F11">
                        <w:pPr>
                          <w:spacing w:before="100" w:beforeAutospacing="1" w:after="100" w:afterAutospacing="1" w:line="315" w:lineRule="atLeast"/>
                          <w:rPr>
                            <w:rFonts w:ascii="Arial" w:eastAsia="Times New Roman" w:hAnsi="Arial" w:cs="Arial"/>
                            <w:color w:val="505050"/>
                            <w:sz w:val="21"/>
                            <w:szCs w:val="21"/>
                          </w:rPr>
                        </w:pPr>
                        <w:r w:rsidRPr="00484F11">
                          <w:rPr>
                            <w:rFonts w:ascii="Arial" w:eastAsia="Times New Roman" w:hAnsi="Arial" w:cs="Arial"/>
                            <w:i/>
                            <w:iCs/>
                            <w:color w:val="505050"/>
                            <w:sz w:val="21"/>
                            <w:szCs w:val="21"/>
                          </w:rPr>
                          <w:t>VIA E-mail</w:t>
                        </w:r>
                        <w:r w:rsidRPr="00484F11">
                          <w:rPr>
                            <w:rFonts w:ascii="Arial" w:eastAsia="Times New Roman" w:hAnsi="Arial" w:cs="Arial"/>
                            <w:color w:val="505050"/>
                            <w:sz w:val="21"/>
                            <w:szCs w:val="21"/>
                          </w:rPr>
                          <w:br/>
                          <w:t> </w:t>
                        </w:r>
                      </w:p>
                      <w:p w:rsidR="00484F11" w:rsidRPr="00484F11" w:rsidRDefault="00484F11" w:rsidP="00484F11">
                        <w:pPr>
                          <w:spacing w:after="150" w:line="390" w:lineRule="atLeast"/>
                          <w:outlineLvl w:val="2"/>
                          <w:rPr>
                            <w:rFonts w:ascii="Arial" w:eastAsia="Times New Roman" w:hAnsi="Arial" w:cs="Arial"/>
                            <w:b/>
                            <w:bCs/>
                            <w:color w:val="202020"/>
                            <w:sz w:val="39"/>
                            <w:szCs w:val="39"/>
                          </w:rPr>
                        </w:pPr>
                        <w:r w:rsidRPr="00484F11">
                          <w:rPr>
                            <w:rFonts w:ascii="Arial" w:eastAsia="Times New Roman" w:hAnsi="Arial" w:cs="Arial"/>
                            <w:b/>
                            <w:bCs/>
                            <w:color w:val="202020"/>
                            <w:sz w:val="39"/>
                            <w:szCs w:val="39"/>
                          </w:rPr>
                          <w:t>THE POSITION OF THE DEPARTMENT OF HEALTH AND HUMAN SERVICES</w:t>
                        </w:r>
                      </w:p>
                      <w:p w:rsidR="00484F11" w:rsidRPr="00484F11" w:rsidRDefault="00484F11" w:rsidP="00484F11">
                        <w:pPr>
                          <w:spacing w:before="100" w:beforeAutospacing="1" w:after="100" w:afterAutospacing="1"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On April 27, 2013, the Office of General Counsel, Health and Human Services (HHS-OGC) issued a legal opinion that there was no evidence that the Food and Drug Administration (FDA) had improperly taken</w:t>
                        </w:r>
                        <w:r w:rsidRPr="00484F11">
                          <w:rPr>
                            <w:rFonts w:ascii="Arial" w:eastAsia="Times New Roman" w:hAnsi="Arial" w:cs="Arial"/>
                            <w:color w:val="505050"/>
                            <w:sz w:val="21"/>
                            <w:szCs w:val="21"/>
                          </w:rPr>
                          <w:br/>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LCC and FoodQuestTQ LLC intellectual property to duplicate the FoodQuestTQ LLC suite of computerized risk management software tools.</w:t>
                        </w:r>
                        <w:r w:rsidRPr="00484F11">
                          <w:rPr>
                            <w:rFonts w:ascii="Arial" w:eastAsia="Times New Roman" w:hAnsi="Arial" w:cs="Arial"/>
                            <w:color w:val="505050"/>
                            <w:sz w:val="21"/>
                            <w:szCs w:val="21"/>
                          </w:rPr>
                          <w:br/>
                          <w:t> </w:t>
                        </w:r>
                      </w:p>
                      <w:p w:rsidR="00484F11" w:rsidRPr="00484F11" w:rsidRDefault="00484F11" w:rsidP="00484F11">
                        <w:pPr>
                          <w:spacing w:before="100" w:beforeAutospacing="1" w:after="100" w:afterAutospacing="1"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In that same letter, HHS-OGC alleges that FoodQuestTQ LLC was uncooperative in their dealings with the government. A copy of the April 27, 2013, letter from HHS-OGC appears as an attachment to the report</w:t>
                        </w:r>
                        <w:r w:rsidRPr="00484F11">
                          <w:rPr>
                            <w:rFonts w:ascii="Arial" w:eastAsia="Times New Roman" w:hAnsi="Arial" w:cs="Arial"/>
                            <w:color w:val="505050"/>
                            <w:sz w:val="21"/>
                            <w:szCs w:val="21"/>
                          </w:rPr>
                          <w:br/>
                          <w:t>appearing </w:t>
                        </w:r>
                        <w:hyperlink r:id="rId30" w:history="1">
                          <w:r w:rsidRPr="00484F11">
                            <w:rPr>
                              <w:rFonts w:ascii="Arial" w:eastAsia="Times New Roman" w:hAnsi="Arial" w:cs="Arial"/>
                              <w:b/>
                              <w:bCs/>
                              <w:color w:val="32683F"/>
                              <w:sz w:val="21"/>
                              <w:szCs w:val="21"/>
                              <w:u w:val="single"/>
                            </w:rPr>
                            <w:t>here</w:t>
                          </w:r>
                        </w:hyperlink>
                        <w:r w:rsidRPr="00484F11">
                          <w:rPr>
                            <w:rFonts w:ascii="Arial" w:eastAsia="Times New Roman" w:hAnsi="Arial" w:cs="Arial"/>
                            <w:color w:val="505050"/>
                            <w:sz w:val="21"/>
                            <w:szCs w:val="21"/>
                          </w:rPr>
                          <w:t>.</w:t>
                        </w:r>
                        <w:r w:rsidRPr="00484F11">
                          <w:rPr>
                            <w:rFonts w:ascii="Arial" w:eastAsia="Times New Roman" w:hAnsi="Arial" w:cs="Arial"/>
                            <w:color w:val="505050"/>
                            <w:sz w:val="21"/>
                            <w:szCs w:val="21"/>
                          </w:rPr>
                          <w:br/>
                          <w:t> </w:t>
                        </w:r>
                      </w:p>
                      <w:p w:rsidR="00484F11" w:rsidRPr="00484F11" w:rsidRDefault="00484F11" w:rsidP="00484F11">
                        <w:pPr>
                          <w:spacing w:after="150" w:line="390" w:lineRule="atLeast"/>
                          <w:outlineLvl w:val="2"/>
                          <w:rPr>
                            <w:rFonts w:ascii="Arial" w:eastAsia="Times New Roman" w:hAnsi="Arial" w:cs="Arial"/>
                            <w:b/>
                            <w:bCs/>
                            <w:color w:val="202020"/>
                            <w:sz w:val="39"/>
                            <w:szCs w:val="39"/>
                          </w:rPr>
                        </w:pPr>
                        <w:r w:rsidRPr="00484F11">
                          <w:rPr>
                            <w:rFonts w:ascii="Arial" w:eastAsia="Times New Roman" w:hAnsi="Arial" w:cs="Arial"/>
                            <w:b/>
                            <w:bCs/>
                            <w:color w:val="202020"/>
                            <w:sz w:val="39"/>
                            <w:szCs w:val="39"/>
                          </w:rPr>
                          <w:t>THE POSITION OF PROJECTIONEERING LLC AND FOODQUESTTQ LLC</w:t>
                        </w:r>
                      </w:p>
                      <w:p w:rsidR="00484F11" w:rsidRPr="00484F11" w:rsidRDefault="00484F11" w:rsidP="00484F11">
                        <w:pPr>
                          <w:spacing w:before="100" w:beforeAutospacing="1" w:after="100" w:afterAutospacing="1"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xml:space="preserve">It is the position of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LLC and FoodQuestTQ LLC that the FDA has committed gross plagiarism of a program of research conducted by Dr. John Hnatio at The George Washington University</w:t>
                        </w:r>
                        <w:r w:rsidRPr="00484F11">
                          <w:rPr>
                            <w:rFonts w:ascii="Arial" w:eastAsia="Times New Roman" w:hAnsi="Arial" w:cs="Arial"/>
                            <w:color w:val="505050"/>
                            <w:sz w:val="21"/>
                            <w:szCs w:val="21"/>
                          </w:rPr>
                          <w:br/>
                          <w:t>during the period 2000 through 2006.</w:t>
                        </w:r>
                        <w:r w:rsidRPr="00484F11">
                          <w:rPr>
                            <w:rFonts w:ascii="Arial" w:eastAsia="Times New Roman" w:hAnsi="Arial" w:cs="Arial"/>
                            <w:color w:val="505050"/>
                            <w:sz w:val="21"/>
                            <w:szCs w:val="21"/>
                          </w:rPr>
                          <w:br/>
                          <w:t> </w:t>
                        </w:r>
                      </w:p>
                      <w:p w:rsidR="00484F11" w:rsidRPr="00484F11" w:rsidRDefault="00484F11" w:rsidP="00484F11">
                        <w:pPr>
                          <w:spacing w:before="100" w:beforeAutospacing="1" w:after="100" w:afterAutospacing="1"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xml:space="preserve">The results of Dr. </w:t>
                        </w:r>
                        <w:proofErr w:type="spellStart"/>
                        <w:r w:rsidRPr="00484F11">
                          <w:rPr>
                            <w:rFonts w:ascii="Arial" w:eastAsia="Times New Roman" w:hAnsi="Arial" w:cs="Arial"/>
                            <w:color w:val="505050"/>
                            <w:sz w:val="21"/>
                            <w:szCs w:val="21"/>
                          </w:rPr>
                          <w:t>Hnatio’s</w:t>
                        </w:r>
                        <w:proofErr w:type="spellEnd"/>
                        <w:r w:rsidRPr="00484F11">
                          <w:rPr>
                            <w:rFonts w:ascii="Arial" w:eastAsia="Times New Roman" w:hAnsi="Arial" w:cs="Arial"/>
                            <w:color w:val="505050"/>
                            <w:sz w:val="21"/>
                            <w:szCs w:val="21"/>
                          </w:rPr>
                          <w:t xml:space="preserve"> research and doctoral dissertation became the topic of an invention disclosure and a provisional patent that was granted by the U.S. Patent and Trademarks Office (USPTO</w:t>
                        </w:r>
                        <w:proofErr w:type="gramStart"/>
                        <w:r w:rsidRPr="00484F11">
                          <w:rPr>
                            <w:rFonts w:ascii="Arial" w:eastAsia="Times New Roman" w:hAnsi="Arial" w:cs="Arial"/>
                            <w:color w:val="505050"/>
                            <w:sz w:val="21"/>
                            <w:szCs w:val="21"/>
                          </w:rPr>
                          <w:t>)</w:t>
                        </w:r>
                        <w:proofErr w:type="gramEnd"/>
                        <w:r w:rsidRPr="00484F11">
                          <w:rPr>
                            <w:rFonts w:ascii="Arial" w:eastAsia="Times New Roman" w:hAnsi="Arial" w:cs="Arial"/>
                            <w:color w:val="505050"/>
                            <w:sz w:val="21"/>
                            <w:szCs w:val="21"/>
                          </w:rPr>
                          <w:br/>
                          <w:t xml:space="preserve">on June 12, 2007. The final USPTO patent was issued on January 24, 2012 (US 8,103,601 B2.). It is the position of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LLC and FoodQuestTQ LLC that the FDA took and used without</w:t>
                        </w:r>
                        <w:r w:rsidRPr="00484F11">
                          <w:rPr>
                            <w:rFonts w:ascii="Arial" w:eastAsia="Times New Roman" w:hAnsi="Arial" w:cs="Arial"/>
                            <w:color w:val="505050"/>
                            <w:sz w:val="21"/>
                            <w:szCs w:val="21"/>
                          </w:rPr>
                          <w:br/>
                          <w:t>permission a portfolio of twenty trade secrets solely developed and owned by FoodQuestTQ LLC in order to duplicate FoodQuestTQ LLC’s suite of computerized food risk management software tools.</w:t>
                        </w:r>
                        <w:r w:rsidRPr="00484F11">
                          <w:rPr>
                            <w:rFonts w:ascii="Arial" w:eastAsia="Times New Roman" w:hAnsi="Arial" w:cs="Arial"/>
                            <w:color w:val="505050"/>
                            <w:sz w:val="21"/>
                            <w:szCs w:val="21"/>
                          </w:rPr>
                          <w:br/>
                          <w:t xml:space="preserve">It is the position of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LLC and FoodQuestTQ LLC that the allegations by HHS-OGC and the FDA Office of Chief Counsel that FoodQuestTQ did not cooperate with the government’s inquiry into the</w:t>
                        </w:r>
                        <w:r w:rsidRPr="00484F11">
                          <w:rPr>
                            <w:rFonts w:ascii="Arial" w:eastAsia="Times New Roman" w:hAnsi="Arial" w:cs="Arial"/>
                            <w:color w:val="505050"/>
                            <w:sz w:val="21"/>
                            <w:szCs w:val="21"/>
                          </w:rPr>
                          <w:br/>
                          <w:t>matter are specious and defamatory.</w:t>
                        </w:r>
                        <w:r w:rsidRPr="00484F11">
                          <w:rPr>
                            <w:rFonts w:ascii="Arial" w:eastAsia="Times New Roman" w:hAnsi="Arial" w:cs="Arial"/>
                            <w:color w:val="505050"/>
                            <w:sz w:val="21"/>
                            <w:szCs w:val="21"/>
                          </w:rPr>
                          <w:br/>
                        </w:r>
                        <w:r w:rsidRPr="00484F11">
                          <w:rPr>
                            <w:rFonts w:ascii="Arial" w:eastAsia="Times New Roman" w:hAnsi="Arial" w:cs="Arial"/>
                            <w:color w:val="505050"/>
                            <w:sz w:val="21"/>
                            <w:szCs w:val="21"/>
                          </w:rPr>
                          <w:br/>
                          <w:t> </w:t>
                        </w:r>
                      </w:p>
                      <w:p w:rsidR="00484F11" w:rsidRPr="00484F11" w:rsidRDefault="00484F11" w:rsidP="00484F11">
                        <w:pPr>
                          <w:spacing w:after="150" w:line="390" w:lineRule="atLeast"/>
                          <w:outlineLvl w:val="2"/>
                          <w:rPr>
                            <w:rFonts w:ascii="Arial" w:eastAsia="Times New Roman" w:hAnsi="Arial" w:cs="Arial"/>
                            <w:b/>
                            <w:bCs/>
                            <w:color w:val="202020"/>
                            <w:sz w:val="39"/>
                            <w:szCs w:val="39"/>
                          </w:rPr>
                        </w:pPr>
                        <w:r w:rsidRPr="00484F11">
                          <w:rPr>
                            <w:rFonts w:ascii="Arial" w:eastAsia="Times New Roman" w:hAnsi="Arial" w:cs="Arial"/>
                            <w:b/>
                            <w:bCs/>
                            <w:color w:val="202020"/>
                            <w:sz w:val="39"/>
                            <w:szCs w:val="39"/>
                          </w:rPr>
                          <w:t>FDA PROCESSES AND COMPUTER AUTOMATED TOOLS THAT USE FOODQUESTTQ INTELLECTUAL PROPERTY WITHOUT PERMISSION</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xml:space="preserve">FoodQuestTQ LLC contends that the FDA is intentionally using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LLC and FoodQuestTQ LLC intellectual property, without permission, in the FDA Food Protection Plan and the five FDA</w:t>
                        </w:r>
                        <w:r w:rsidRPr="00484F11">
                          <w:rPr>
                            <w:rFonts w:ascii="Arial" w:eastAsia="Times New Roman" w:hAnsi="Arial" w:cs="Arial"/>
                            <w:color w:val="505050"/>
                            <w:sz w:val="21"/>
                            <w:szCs w:val="21"/>
                          </w:rPr>
                          <w:br/>
                          <w:t>computer software tools listed below that imitate FoodQuestTQ products. The FDA is now making the following products publicly available to the food industry free of charge.</w:t>
                        </w:r>
                      </w:p>
                      <w:p w:rsidR="00484F11" w:rsidRPr="00484F11" w:rsidRDefault="00484F11" w:rsidP="00484F11">
                        <w:pPr>
                          <w:numPr>
                            <w:ilvl w:val="0"/>
                            <w:numId w:val="1"/>
                          </w:numPr>
                          <w:spacing w:before="100" w:beforeAutospacing="1" w:after="100" w:afterAutospacing="1"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The FDA Food Protection Plan</w:t>
                        </w:r>
                      </w:p>
                      <w:p w:rsidR="00484F11" w:rsidRPr="00484F11" w:rsidRDefault="00484F11" w:rsidP="00484F11">
                        <w:pPr>
                          <w:numPr>
                            <w:ilvl w:val="0"/>
                            <w:numId w:val="1"/>
                          </w:numPr>
                          <w:spacing w:before="100" w:beforeAutospacing="1" w:after="100" w:afterAutospacing="1"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Food Defense Plan Builder</w:t>
                        </w:r>
                      </w:p>
                      <w:p w:rsidR="00484F11" w:rsidRPr="00484F11" w:rsidRDefault="00484F11" w:rsidP="00484F11">
                        <w:pPr>
                          <w:numPr>
                            <w:ilvl w:val="0"/>
                            <w:numId w:val="1"/>
                          </w:numPr>
                          <w:spacing w:before="100" w:beforeAutospacing="1" w:after="100" w:afterAutospacing="1"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Food Defense Mitigation Strategies Database</w:t>
                        </w:r>
                      </w:p>
                      <w:p w:rsidR="00484F11" w:rsidRPr="00484F11" w:rsidRDefault="00484F11" w:rsidP="00484F11">
                        <w:pPr>
                          <w:numPr>
                            <w:ilvl w:val="0"/>
                            <w:numId w:val="1"/>
                          </w:numPr>
                          <w:spacing w:before="100" w:beforeAutospacing="1" w:after="100" w:afterAutospacing="1" w:line="315" w:lineRule="atLeast"/>
                          <w:rPr>
                            <w:rFonts w:ascii="Arial" w:eastAsia="Times New Roman" w:hAnsi="Arial" w:cs="Arial"/>
                            <w:color w:val="505050"/>
                            <w:sz w:val="21"/>
                            <w:szCs w:val="21"/>
                          </w:rPr>
                        </w:pPr>
                        <w:proofErr w:type="spellStart"/>
                        <w:r w:rsidRPr="00484F11">
                          <w:rPr>
                            <w:rFonts w:ascii="Arial" w:eastAsia="Times New Roman" w:hAnsi="Arial" w:cs="Arial"/>
                            <w:color w:val="505050"/>
                            <w:sz w:val="21"/>
                            <w:szCs w:val="21"/>
                          </w:rPr>
                          <w:t>iRisk</w:t>
                        </w:r>
                        <w:proofErr w:type="spellEnd"/>
                      </w:p>
                      <w:p w:rsidR="00484F11" w:rsidRPr="00484F11" w:rsidRDefault="00484F11" w:rsidP="00484F11">
                        <w:pPr>
                          <w:numPr>
                            <w:ilvl w:val="0"/>
                            <w:numId w:val="1"/>
                          </w:numPr>
                          <w:spacing w:before="100" w:beforeAutospacing="1" w:after="100" w:afterAutospacing="1"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Food Related Emergency Exercise Bundled (FREE-B)</w:t>
                        </w:r>
                      </w:p>
                      <w:p w:rsidR="00484F11" w:rsidRPr="00484F11" w:rsidRDefault="00484F11" w:rsidP="00484F11">
                        <w:pPr>
                          <w:numPr>
                            <w:ilvl w:val="0"/>
                            <w:numId w:val="1"/>
                          </w:numPr>
                          <w:spacing w:before="100" w:beforeAutospacing="1" w:after="100" w:afterAutospacing="1"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FDA Post 2007 Updates to C.A.R.V.E.R. plus SHOCK</w:t>
                        </w:r>
                      </w:p>
                      <w:p w:rsidR="00484F11" w:rsidRPr="00484F11" w:rsidRDefault="00484F11" w:rsidP="00484F11">
                        <w:pPr>
                          <w:spacing w:after="24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Figure 1: List of FDA Products that Imitate FoodQuestTQ Products</w:t>
                        </w:r>
                      </w:p>
                      <w:p w:rsidR="00484F11" w:rsidRPr="00484F11" w:rsidRDefault="00484F11" w:rsidP="00484F11">
                        <w:pPr>
                          <w:spacing w:after="150" w:line="390" w:lineRule="atLeast"/>
                          <w:outlineLvl w:val="2"/>
                          <w:rPr>
                            <w:rFonts w:ascii="Arial" w:eastAsia="Times New Roman" w:hAnsi="Arial" w:cs="Arial"/>
                            <w:b/>
                            <w:bCs/>
                            <w:color w:val="202020"/>
                            <w:sz w:val="39"/>
                            <w:szCs w:val="39"/>
                          </w:rPr>
                        </w:pPr>
                        <w:r w:rsidRPr="00484F11">
                          <w:rPr>
                            <w:rFonts w:ascii="Arial" w:eastAsia="Times New Roman" w:hAnsi="Arial" w:cs="Arial"/>
                            <w:b/>
                            <w:bCs/>
                            <w:color w:val="202020"/>
                            <w:sz w:val="39"/>
                            <w:szCs w:val="39"/>
                          </w:rPr>
                          <w:t>EVIDENCE OF FDA VIOLATIONS OF RESEARCH INTEGRITY</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br/>
                          <w:t xml:space="preserve">A comprehensive analysis of the FDA plagiarism of Dr. </w:t>
                        </w:r>
                        <w:proofErr w:type="spellStart"/>
                        <w:r w:rsidRPr="00484F11">
                          <w:rPr>
                            <w:rFonts w:ascii="Arial" w:eastAsia="Times New Roman" w:hAnsi="Arial" w:cs="Arial"/>
                            <w:color w:val="505050"/>
                            <w:sz w:val="21"/>
                            <w:szCs w:val="21"/>
                          </w:rPr>
                          <w:t>Hnatio’s</w:t>
                        </w:r>
                        <w:proofErr w:type="spellEnd"/>
                        <w:r w:rsidRPr="00484F11">
                          <w:rPr>
                            <w:rFonts w:ascii="Arial" w:eastAsia="Times New Roman" w:hAnsi="Arial" w:cs="Arial"/>
                            <w:color w:val="505050"/>
                            <w:sz w:val="21"/>
                            <w:szCs w:val="21"/>
                          </w:rPr>
                          <w:t xml:space="preserve"> research in the 2007 FDA Food</w:t>
                        </w:r>
                        <w:r w:rsidRPr="00484F11">
                          <w:rPr>
                            <w:rFonts w:ascii="Arial" w:eastAsia="Times New Roman" w:hAnsi="Arial" w:cs="Arial"/>
                            <w:color w:val="505050"/>
                            <w:sz w:val="21"/>
                            <w:szCs w:val="21"/>
                          </w:rPr>
                          <w:br/>
                          <w:t>Protection Plan appears </w:t>
                        </w:r>
                        <w:hyperlink r:id="rId31" w:history="1">
                          <w:r w:rsidRPr="00484F11">
                            <w:rPr>
                              <w:rFonts w:ascii="Arial" w:eastAsia="Times New Roman" w:hAnsi="Arial" w:cs="Arial"/>
                              <w:b/>
                              <w:bCs/>
                              <w:color w:val="32683F"/>
                              <w:sz w:val="21"/>
                              <w:szCs w:val="21"/>
                              <w:u w:val="single"/>
                            </w:rPr>
                            <w:t>here</w:t>
                          </w:r>
                        </w:hyperlink>
                        <w:r w:rsidRPr="00484F11">
                          <w:rPr>
                            <w:rFonts w:ascii="Arial" w:eastAsia="Times New Roman" w:hAnsi="Arial" w:cs="Arial"/>
                            <w:color w:val="505050"/>
                            <w:sz w:val="21"/>
                            <w:szCs w:val="21"/>
                          </w:rPr>
                          <w:t>. </w:t>
                        </w:r>
                      </w:p>
                      <w:p w:rsidR="00484F11" w:rsidRPr="00484F11" w:rsidRDefault="00484F11" w:rsidP="00484F11">
                        <w:pPr>
                          <w:spacing w:before="100" w:beforeAutospacing="1" w:after="100" w:afterAutospacing="1"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xml:space="preserve">A comprehensive analysis of the combination business and process patent resulting from Dr. </w:t>
                        </w:r>
                        <w:proofErr w:type="spellStart"/>
                        <w:r w:rsidRPr="00484F11">
                          <w:rPr>
                            <w:rFonts w:ascii="Arial" w:eastAsia="Times New Roman" w:hAnsi="Arial" w:cs="Arial"/>
                            <w:color w:val="505050"/>
                            <w:sz w:val="21"/>
                            <w:szCs w:val="21"/>
                          </w:rPr>
                          <w:t>Hnatio’s</w:t>
                        </w:r>
                        <w:proofErr w:type="spellEnd"/>
                        <w:r w:rsidRPr="00484F11">
                          <w:rPr>
                            <w:rFonts w:ascii="Arial" w:eastAsia="Times New Roman" w:hAnsi="Arial" w:cs="Arial"/>
                            <w:color w:val="505050"/>
                            <w:sz w:val="21"/>
                            <w:szCs w:val="21"/>
                          </w:rPr>
                          <w:br/>
                          <w:t>program of research appears </w:t>
                        </w:r>
                        <w:hyperlink r:id="rId32" w:history="1">
                          <w:r w:rsidRPr="00484F11">
                            <w:rPr>
                              <w:rFonts w:ascii="Arial" w:eastAsia="Times New Roman" w:hAnsi="Arial" w:cs="Arial"/>
                              <w:b/>
                              <w:bCs/>
                              <w:color w:val="32683F"/>
                              <w:sz w:val="21"/>
                              <w:szCs w:val="21"/>
                              <w:u w:val="single"/>
                            </w:rPr>
                            <w:t>here</w:t>
                          </w:r>
                        </w:hyperlink>
                        <w:r w:rsidRPr="00484F11">
                          <w:rPr>
                            <w:rFonts w:ascii="Arial" w:eastAsia="Times New Roman" w:hAnsi="Arial" w:cs="Arial"/>
                            <w:color w:val="505050"/>
                            <w:sz w:val="21"/>
                            <w:szCs w:val="21"/>
                          </w:rPr>
                          <w:t>.</w:t>
                        </w:r>
                        <w:r w:rsidRPr="00484F11">
                          <w:rPr>
                            <w:rFonts w:ascii="Arial" w:eastAsia="Times New Roman" w:hAnsi="Arial" w:cs="Arial"/>
                            <w:color w:val="505050"/>
                            <w:sz w:val="21"/>
                            <w:szCs w:val="21"/>
                          </w:rPr>
                          <w:br/>
                        </w:r>
                        <w:r w:rsidRPr="00484F11">
                          <w:rPr>
                            <w:rFonts w:ascii="Arial" w:eastAsia="Times New Roman" w:hAnsi="Arial" w:cs="Arial"/>
                            <w:color w:val="505050"/>
                            <w:sz w:val="21"/>
                            <w:szCs w:val="21"/>
                          </w:rPr>
                          <w:br/>
                          <w:t>A comprehensive analysis of the 20 trade secrets taken without permission that were used by the FDA</w:t>
                        </w:r>
                        <w:r w:rsidRPr="00484F11">
                          <w:rPr>
                            <w:rFonts w:ascii="Arial" w:eastAsia="Times New Roman" w:hAnsi="Arial" w:cs="Arial"/>
                            <w:color w:val="505050"/>
                            <w:sz w:val="21"/>
                            <w:szCs w:val="21"/>
                          </w:rPr>
                          <w:br/>
                          <w:t>to duplicate the FoodQuestTQ LLC suite of computerized risk management software tools and published</w:t>
                        </w:r>
                        <w:r w:rsidRPr="00484F11">
                          <w:rPr>
                            <w:rFonts w:ascii="Arial" w:eastAsia="Times New Roman" w:hAnsi="Arial" w:cs="Arial"/>
                            <w:color w:val="505050"/>
                            <w:sz w:val="21"/>
                            <w:szCs w:val="21"/>
                          </w:rPr>
                          <w:br/>
                          <w:t>by FDA on the World Wide Web appears </w:t>
                        </w:r>
                        <w:hyperlink r:id="rId33" w:history="1">
                          <w:r w:rsidRPr="00484F11">
                            <w:rPr>
                              <w:rFonts w:ascii="Arial" w:eastAsia="Times New Roman" w:hAnsi="Arial" w:cs="Arial"/>
                              <w:color w:val="32683F"/>
                              <w:sz w:val="21"/>
                              <w:szCs w:val="21"/>
                              <w:u w:val="single"/>
                            </w:rPr>
                            <w:t>here</w:t>
                          </w:r>
                        </w:hyperlink>
                        <w:r w:rsidRPr="00484F11">
                          <w:rPr>
                            <w:rFonts w:ascii="Arial" w:eastAsia="Times New Roman" w:hAnsi="Arial" w:cs="Arial"/>
                            <w:b/>
                            <w:bCs/>
                            <w:color w:val="505050"/>
                            <w:sz w:val="21"/>
                            <w:szCs w:val="21"/>
                          </w:rPr>
                          <w:t>.</w:t>
                        </w:r>
                        <w:r w:rsidRPr="00484F11">
                          <w:rPr>
                            <w:rFonts w:ascii="Arial" w:eastAsia="Times New Roman" w:hAnsi="Arial" w:cs="Arial"/>
                            <w:color w:val="505050"/>
                            <w:sz w:val="21"/>
                            <w:szCs w:val="21"/>
                          </w:rPr>
                          <w:br/>
                        </w:r>
                        <w:r w:rsidRPr="00484F11">
                          <w:rPr>
                            <w:rFonts w:ascii="Arial" w:eastAsia="Times New Roman" w:hAnsi="Arial" w:cs="Arial"/>
                            <w:color w:val="505050"/>
                            <w:sz w:val="21"/>
                            <w:szCs w:val="21"/>
                          </w:rPr>
                          <w:br/>
                          <w:t>Screen shot examples of plagiarism of the 2007 FDA Food Protection Plan and the suite of</w:t>
                        </w:r>
                        <w:r w:rsidRPr="00484F11">
                          <w:rPr>
                            <w:rFonts w:ascii="Arial" w:eastAsia="Times New Roman" w:hAnsi="Arial" w:cs="Arial"/>
                            <w:color w:val="505050"/>
                            <w:sz w:val="21"/>
                            <w:szCs w:val="21"/>
                          </w:rPr>
                          <w:br/>
                          <w:t>FoodQuestTQ LLC computerized software tools: </w:t>
                        </w:r>
                        <w:hyperlink r:id="rId34" w:history="1">
                          <w:r w:rsidRPr="00484F11">
                            <w:rPr>
                              <w:rFonts w:ascii="Arial" w:eastAsia="Times New Roman" w:hAnsi="Arial" w:cs="Arial"/>
                              <w:color w:val="32683F"/>
                              <w:sz w:val="21"/>
                              <w:szCs w:val="21"/>
                              <w:u w:val="single"/>
                            </w:rPr>
                            <w:t>https://www.youtube.com/watch?v=92jU-kDnLMM</w:t>
                          </w:r>
                        </w:hyperlink>
                        <w:r w:rsidRPr="00484F11">
                          <w:rPr>
                            <w:rFonts w:ascii="Arial" w:eastAsia="Times New Roman" w:hAnsi="Arial" w:cs="Arial"/>
                            <w:color w:val="505050"/>
                            <w:sz w:val="21"/>
                            <w:szCs w:val="21"/>
                          </w:rPr>
                          <w:br/>
                          <w:t> </w:t>
                        </w:r>
                      </w:p>
                      <w:p w:rsidR="00484F11" w:rsidRPr="00484F11" w:rsidRDefault="00484F11" w:rsidP="00484F11">
                        <w:pPr>
                          <w:spacing w:after="150" w:line="390" w:lineRule="atLeast"/>
                          <w:outlineLvl w:val="2"/>
                          <w:rPr>
                            <w:rFonts w:ascii="Arial" w:eastAsia="Times New Roman" w:hAnsi="Arial" w:cs="Arial"/>
                            <w:b/>
                            <w:bCs/>
                            <w:color w:val="202020"/>
                            <w:sz w:val="39"/>
                            <w:szCs w:val="39"/>
                          </w:rPr>
                        </w:pPr>
                        <w:r w:rsidRPr="00484F11">
                          <w:rPr>
                            <w:rFonts w:ascii="Arial" w:eastAsia="Times New Roman" w:hAnsi="Arial" w:cs="Arial"/>
                            <w:b/>
                            <w:bCs/>
                            <w:color w:val="202020"/>
                            <w:sz w:val="39"/>
                            <w:szCs w:val="39"/>
                          </w:rPr>
                          <w:t>ALLEGATIONS THAT FOODQUESTTQ DID NOT COOPERATE WITH THE FDA/HHS INQUIRY</w:t>
                        </w:r>
                      </w:p>
                      <w:p w:rsidR="00484F11" w:rsidRPr="00484F11" w:rsidRDefault="00484F11" w:rsidP="00484F11">
                        <w:pPr>
                          <w:spacing w:before="100" w:beforeAutospacing="1" w:after="100" w:afterAutospacing="1"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The allegations by HHS-OGC and the FDA Office of Chief Counsel that FoodQuestTQ did not cooperate with the government’s inquiry into the matter are specious and defamatory.</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As part of the government’s inquiry into the matter both HHS-OGC and the FDA Office of Chief Counsel refused to accept and consider as part of the government inquiry any information relating to:</w:t>
                        </w:r>
                      </w:p>
                      <w:p w:rsidR="00484F11" w:rsidRPr="00484F11" w:rsidRDefault="00484F11" w:rsidP="00484F11">
                        <w:pPr>
                          <w:numPr>
                            <w:ilvl w:val="0"/>
                            <w:numId w:val="2"/>
                          </w:numPr>
                          <w:spacing w:before="100" w:beforeAutospacing="1" w:after="100" w:afterAutospacing="1"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xml:space="preserve">FDA’s plagiarism of Dr. </w:t>
                        </w:r>
                        <w:proofErr w:type="spellStart"/>
                        <w:r w:rsidRPr="00484F11">
                          <w:rPr>
                            <w:rFonts w:ascii="Arial" w:eastAsia="Times New Roman" w:hAnsi="Arial" w:cs="Arial"/>
                            <w:color w:val="505050"/>
                            <w:sz w:val="21"/>
                            <w:szCs w:val="21"/>
                          </w:rPr>
                          <w:t>Hnatio’s</w:t>
                        </w:r>
                        <w:proofErr w:type="spellEnd"/>
                        <w:r w:rsidRPr="00484F11">
                          <w:rPr>
                            <w:rFonts w:ascii="Arial" w:eastAsia="Times New Roman" w:hAnsi="Arial" w:cs="Arial"/>
                            <w:color w:val="505050"/>
                            <w:sz w:val="21"/>
                            <w:szCs w:val="21"/>
                          </w:rPr>
                          <w:t xml:space="preserve"> research and ideas;</w:t>
                        </w:r>
                      </w:p>
                      <w:p w:rsidR="00484F11" w:rsidRPr="00484F11" w:rsidRDefault="00484F11" w:rsidP="00484F11">
                        <w:pPr>
                          <w:numPr>
                            <w:ilvl w:val="0"/>
                            <w:numId w:val="2"/>
                          </w:numPr>
                          <w:spacing w:before="100" w:beforeAutospacing="1" w:after="100" w:afterAutospacing="1"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Theft and FDA publication on the world Wide Web of FoodQuestTQ trade secrets, and;</w:t>
                        </w:r>
                      </w:p>
                      <w:p w:rsidR="00484F11" w:rsidRPr="00484F11" w:rsidRDefault="00484F11" w:rsidP="00484F11">
                        <w:pPr>
                          <w:numPr>
                            <w:ilvl w:val="0"/>
                            <w:numId w:val="2"/>
                          </w:numPr>
                          <w:spacing w:before="100" w:beforeAutospacing="1" w:after="100" w:afterAutospacing="1"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FDA’s policies with respect to direct competition with small business.</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HHS-OGC refused to negotiate an agreeable non-disclosure agreement with FoodQuestTQ LLC that would address the full scope of the inquiry and protect the confidentiality of the company’s proprietary</w:t>
                        </w:r>
                        <w:r w:rsidRPr="00484F11">
                          <w:rPr>
                            <w:rFonts w:ascii="Arial" w:eastAsia="Times New Roman" w:hAnsi="Arial" w:cs="Arial"/>
                            <w:color w:val="505050"/>
                            <w:sz w:val="21"/>
                            <w:szCs w:val="21"/>
                          </w:rPr>
                          <w:br/>
                          <w:t>information.</w:t>
                        </w:r>
                      </w:p>
                      <w:p w:rsidR="00484F11" w:rsidRPr="00484F11" w:rsidRDefault="00484F11" w:rsidP="00484F11">
                        <w:pPr>
                          <w:spacing w:before="100" w:beforeAutospacing="1" w:after="100" w:afterAutospacing="1"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xml:space="preserve">The allegations by HHS-OGC and the FDA Office of Chief Counsel that FoodQuestTQ did not cooperate with the government can have a detrimental impact on </w:t>
                        </w:r>
                        <w:proofErr w:type="spellStart"/>
                        <w:r w:rsidRPr="00484F11">
                          <w:rPr>
                            <w:rFonts w:ascii="Arial" w:eastAsia="Times New Roman" w:hAnsi="Arial" w:cs="Arial"/>
                            <w:color w:val="505050"/>
                            <w:sz w:val="21"/>
                            <w:szCs w:val="21"/>
                          </w:rPr>
                          <w:t>FoodQuestTQ’s</w:t>
                        </w:r>
                        <w:proofErr w:type="spellEnd"/>
                        <w:r w:rsidRPr="00484F11">
                          <w:rPr>
                            <w:rFonts w:ascii="Arial" w:eastAsia="Times New Roman" w:hAnsi="Arial" w:cs="Arial"/>
                            <w:color w:val="505050"/>
                            <w:sz w:val="21"/>
                            <w:szCs w:val="21"/>
                          </w:rPr>
                          <w:t xml:space="preserve"> branding, sales, and marketing</w:t>
                        </w:r>
                        <w:r w:rsidRPr="00484F11">
                          <w:rPr>
                            <w:rFonts w:ascii="Arial" w:eastAsia="Times New Roman" w:hAnsi="Arial" w:cs="Arial"/>
                            <w:color w:val="505050"/>
                            <w:sz w:val="21"/>
                            <w:szCs w:val="21"/>
                          </w:rPr>
                          <w:br/>
                          <w:t>activities.</w:t>
                        </w:r>
                        <w:r w:rsidRPr="00484F11">
                          <w:rPr>
                            <w:rFonts w:ascii="Arial" w:eastAsia="Times New Roman" w:hAnsi="Arial" w:cs="Arial"/>
                            <w:color w:val="505050"/>
                            <w:sz w:val="21"/>
                            <w:szCs w:val="21"/>
                          </w:rPr>
                          <w:br/>
                          <w:t> </w:t>
                        </w:r>
                      </w:p>
                      <w:p w:rsidR="00484F11" w:rsidRPr="00484F11" w:rsidRDefault="00484F11" w:rsidP="00484F11">
                        <w:pPr>
                          <w:spacing w:before="100" w:beforeAutospacing="1" w:after="100" w:afterAutospacing="1"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p>
                      <w:p w:rsidR="00484F11" w:rsidRPr="00484F11" w:rsidRDefault="00484F11" w:rsidP="00484F11">
                        <w:pPr>
                          <w:spacing w:after="150" w:line="390" w:lineRule="atLeast"/>
                          <w:outlineLvl w:val="2"/>
                          <w:rPr>
                            <w:rFonts w:ascii="Arial" w:eastAsia="Times New Roman" w:hAnsi="Arial" w:cs="Arial"/>
                            <w:b/>
                            <w:bCs/>
                            <w:color w:val="202020"/>
                            <w:sz w:val="39"/>
                            <w:szCs w:val="39"/>
                          </w:rPr>
                        </w:pPr>
                        <w:r w:rsidRPr="00484F11">
                          <w:rPr>
                            <w:rFonts w:ascii="Arial" w:eastAsia="Times New Roman" w:hAnsi="Arial" w:cs="Arial"/>
                            <w:b/>
                            <w:bCs/>
                            <w:color w:val="202020"/>
                            <w:sz w:val="39"/>
                            <w:szCs w:val="39"/>
                          </w:rPr>
                          <w:t>CAUTION TO ALL PARTIES</w:t>
                        </w:r>
                      </w:p>
                      <w:p w:rsidR="00484F11" w:rsidRPr="00484F11" w:rsidRDefault="00484F11" w:rsidP="00484F11">
                        <w:pPr>
                          <w:spacing w:before="100" w:beforeAutospacing="1" w:after="100" w:afterAutospacing="1"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xml:space="preserve">Please be advised that any use of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LLC and FoodQuestTQ LLC owned intellectual property, without the express written permission of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LLC and FoodQuestTQ LLC will be</w:t>
                        </w:r>
                        <w:r w:rsidRPr="00484F11">
                          <w:rPr>
                            <w:rFonts w:ascii="Arial" w:eastAsia="Times New Roman" w:hAnsi="Arial" w:cs="Arial"/>
                            <w:color w:val="505050"/>
                            <w:sz w:val="21"/>
                            <w:szCs w:val="21"/>
                          </w:rPr>
                          <w:br/>
                          <w:t xml:space="preserve">considered by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LLC and FoodQuestTQ LLC as the unauthorized use of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LLC and FoodQuestTQ LLC owned intellectual property pursuant to Title 35 USC, Chapter 29, et seq.</w:t>
                        </w:r>
                        <w:r w:rsidRPr="00484F11">
                          <w:rPr>
                            <w:rFonts w:ascii="Arial" w:eastAsia="Times New Roman" w:hAnsi="Arial" w:cs="Arial"/>
                            <w:color w:val="505050"/>
                            <w:sz w:val="21"/>
                            <w:szCs w:val="21"/>
                          </w:rPr>
                          <w:br/>
                          <w:t> </w:t>
                        </w:r>
                      </w:p>
                      <w:p w:rsidR="00484F11" w:rsidRPr="00484F11" w:rsidRDefault="00484F11" w:rsidP="00484F11">
                        <w:pPr>
                          <w:spacing w:before="100" w:beforeAutospacing="1" w:after="100" w:afterAutospacing="1"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p>
                      <w:p w:rsidR="00484F11" w:rsidRPr="00484F11" w:rsidRDefault="00484F11" w:rsidP="00484F11">
                        <w:pPr>
                          <w:spacing w:after="150" w:line="390" w:lineRule="atLeast"/>
                          <w:outlineLvl w:val="2"/>
                          <w:rPr>
                            <w:rFonts w:ascii="Arial" w:eastAsia="Times New Roman" w:hAnsi="Arial" w:cs="Arial"/>
                            <w:b/>
                            <w:bCs/>
                            <w:color w:val="202020"/>
                            <w:sz w:val="39"/>
                            <w:szCs w:val="39"/>
                          </w:rPr>
                        </w:pPr>
                        <w:r w:rsidRPr="00484F11">
                          <w:rPr>
                            <w:rFonts w:ascii="Arial" w:eastAsia="Times New Roman" w:hAnsi="Arial" w:cs="Arial"/>
                            <w:b/>
                            <w:bCs/>
                            <w:color w:val="202020"/>
                            <w:sz w:val="39"/>
                            <w:szCs w:val="39"/>
                          </w:rPr>
                          <w:t>RECOMMENDATION TO AVOID FUTURE LIABILITY</w:t>
                        </w:r>
                      </w:p>
                      <w:p w:rsidR="00484F11" w:rsidRPr="00484F11" w:rsidRDefault="00484F11" w:rsidP="00484F11">
                        <w:pPr>
                          <w:spacing w:before="100" w:beforeAutospacing="1" w:after="100" w:afterAutospacing="1"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xml:space="preserve">To avoid future liability in this matter all parties should refrain from using the FDA Food Protection Plan, Food Defense Plan Builder, the Food Defense Mitigation Strategies Database, </w:t>
                        </w:r>
                        <w:proofErr w:type="spellStart"/>
                        <w:r w:rsidRPr="00484F11">
                          <w:rPr>
                            <w:rFonts w:ascii="Arial" w:eastAsia="Times New Roman" w:hAnsi="Arial" w:cs="Arial"/>
                            <w:color w:val="505050"/>
                            <w:sz w:val="21"/>
                            <w:szCs w:val="21"/>
                          </w:rPr>
                          <w:t>iRisk</w:t>
                        </w:r>
                        <w:proofErr w:type="spellEnd"/>
                        <w:r w:rsidRPr="00484F11">
                          <w:rPr>
                            <w:rFonts w:ascii="Arial" w:eastAsia="Times New Roman" w:hAnsi="Arial" w:cs="Arial"/>
                            <w:color w:val="505050"/>
                            <w:sz w:val="21"/>
                            <w:szCs w:val="21"/>
                          </w:rPr>
                          <w:t xml:space="preserve"> and FREE-B tools. It</w:t>
                        </w:r>
                        <w:r w:rsidRPr="00484F11">
                          <w:rPr>
                            <w:rFonts w:ascii="Arial" w:eastAsia="Times New Roman" w:hAnsi="Arial" w:cs="Arial"/>
                            <w:color w:val="505050"/>
                            <w:sz w:val="21"/>
                            <w:szCs w:val="21"/>
                          </w:rPr>
                          <w:br/>
                          <w:t xml:space="preserve">is also recommended that you refrain from using any FDA post-2007 versions of C.A.R.V.E.R. plus SHOCK that contain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and FoodQuestTQ intellectual property. In the event that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br/>
                          <w:t>LLC and FoodQuestTQ LLC prevail in this matter, any party that knowingly uses the above FDA referenced products can be held liable for infringement under 35 USC, Chapter 29, et seq. You can</w:t>
                        </w:r>
                        <w:r w:rsidRPr="00484F11">
                          <w:rPr>
                            <w:rFonts w:ascii="Arial" w:eastAsia="Times New Roman" w:hAnsi="Arial" w:cs="Arial"/>
                            <w:color w:val="505050"/>
                            <w:sz w:val="21"/>
                            <w:szCs w:val="21"/>
                          </w:rPr>
                          <w:br/>
                          <w:t>legally license, without fear of future liability, products that provide the same capabilities as the FDA imitations by contacting FoodQuestTQ LLC.</w:t>
                        </w:r>
                      </w:p>
                      <w:tbl>
                        <w:tblPr>
                          <w:tblW w:w="5000" w:type="pct"/>
                          <w:tblBorders>
                            <w:top w:val="outset" w:sz="6" w:space="0" w:color="auto"/>
                            <w:left w:val="outset" w:sz="6" w:space="0" w:color="auto"/>
                            <w:bottom w:val="outset" w:sz="6" w:space="0" w:color="auto"/>
                            <w:right w:val="outset" w:sz="6" w:space="0" w:color="auto"/>
                          </w:tblBorders>
                          <w:shd w:val="clear" w:color="auto" w:fill="FBFCFC"/>
                          <w:tblCellMar>
                            <w:top w:w="36" w:type="dxa"/>
                            <w:left w:w="36" w:type="dxa"/>
                            <w:bottom w:w="36" w:type="dxa"/>
                            <w:right w:w="36" w:type="dxa"/>
                          </w:tblCellMar>
                          <w:tblLook w:val="04A0" w:firstRow="1" w:lastRow="0" w:firstColumn="1" w:lastColumn="0" w:noHBand="0" w:noVBand="1"/>
                        </w:tblPr>
                        <w:tblGrid>
                          <w:gridCol w:w="3424"/>
                          <w:gridCol w:w="3280"/>
                        </w:tblGrid>
                        <w:tr w:rsidR="00484F11" w:rsidRPr="00484F11">
                          <w:tc>
                            <w:tcPr>
                              <w:tcW w:w="0" w:type="auto"/>
                              <w:tcBorders>
                                <w:top w:val="outset" w:sz="6" w:space="0" w:color="auto"/>
                                <w:left w:val="outset" w:sz="6" w:space="0" w:color="auto"/>
                                <w:bottom w:val="outset" w:sz="6" w:space="0" w:color="auto"/>
                                <w:right w:val="outset" w:sz="6" w:space="0" w:color="auto"/>
                              </w:tcBorders>
                              <w:shd w:val="clear" w:color="auto" w:fill="FBFCFC"/>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noProof/>
                                  <w:sz w:val="24"/>
                                  <w:szCs w:val="24"/>
                                </w:rPr>
                                <mc:AlternateContent>
                                  <mc:Choice Requires="wps">
                                    <w:drawing>
                                      <wp:inline distT="0" distB="0" distL="0" distR="0" wp14:anchorId="061846C8" wp14:editId="41ADDDB7">
                                        <wp:extent cx="304800" cy="304800"/>
                                        <wp:effectExtent l="0" t="0" r="0" b="0"/>
                                        <wp:docPr id="8" name="AutoShape 16" descr="https://d2q0qd5iz04n9u.cloudfront.net/_ssl/proxy.php/http/nfpcportal.com/portals/1/images/Bruce-Beck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385BCC" id="AutoShape 16" o:spid="_x0000_s1026" alt="https://d2q0qd5iz04n9u.cloudfront.net/_ssl/proxy.php/http/nfpcportal.com/portals/1/images/Bruce-Becker.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yIw7Jf4CAAArBgAADgAAAAAAAAAAAAAAAAAuAgAAZHJzL2Uyb0RvYy54bWxQSwECLQAUAAYACAAA&#10;ACEATKDpLNgAAAADAQAADwAAAAAAAAAAAAAAAABYBQAAZHJzL2Rvd25yZXYueG1sUEsFBgAAAAAE&#10;AAQA8wAAAF0GAAAAAA==&#10;" filled="f" stroked="f">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shd w:val="clear" w:color="auto" w:fill="FBFCFC"/>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noProof/>
                                  <w:sz w:val="24"/>
                                  <w:szCs w:val="24"/>
                                </w:rPr>
                                <mc:AlternateContent>
                                  <mc:Choice Requires="wps">
                                    <w:drawing>
                                      <wp:inline distT="0" distB="0" distL="0" distR="0" wp14:anchorId="6C6009F2" wp14:editId="540AF96C">
                                        <wp:extent cx="304800" cy="304800"/>
                                        <wp:effectExtent l="0" t="0" r="0" b="0"/>
                                        <wp:docPr id="9" name="AutoShape 17" descr="https://d2q0qd5iz04n9u.cloudfront.net/_ssl/proxy.php/http/nfpcportal.com/portals/1/images/John-Hnati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2BA0CC" id="AutoShape 17" o:spid="_x0000_s1026" alt="https://d2q0qd5iz04n9u.cloudfront.net/_ssl/proxy.php/http/nfpcportal.com/portals/1/images/John-Hnati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PHZvdH/AgAAKgYAAA4AAAAAAAAAAAAAAAAALgIAAGRycy9lMm9Eb2MueG1sUEsBAi0AFAAGAAgA&#10;AAAhAEyg6SzYAAAAAwEAAA8AAAAAAAAAAAAAAAAAWQUAAGRycy9kb3ducmV2LnhtbFBLBQYAAAAA&#10;BAAEAPMAAABeBgAAAAA=&#10;" filled="f" stroked="f">
                                        <o:lock v:ext="edit" aspectratio="t"/>
                                        <w10:anchorlock/>
                                      </v:rect>
                                    </w:pict>
                                  </mc:Fallback>
                                </mc:AlternateContent>
                              </w:r>
                            </w:p>
                          </w:tc>
                        </w:tr>
                        <w:tr w:rsidR="00484F11" w:rsidRPr="00484F11">
                          <w:tc>
                            <w:tcPr>
                              <w:tcW w:w="0" w:type="auto"/>
                              <w:tcBorders>
                                <w:top w:val="outset" w:sz="6" w:space="0" w:color="auto"/>
                                <w:left w:val="outset" w:sz="6" w:space="0" w:color="auto"/>
                                <w:bottom w:val="outset" w:sz="6" w:space="0" w:color="auto"/>
                                <w:right w:val="outset" w:sz="6" w:space="0" w:color="auto"/>
                              </w:tcBorders>
                              <w:shd w:val="clear" w:color="auto" w:fill="FBFCFC"/>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Bruce H. Becker, President</w:t>
                              </w:r>
                              <w:r w:rsidRPr="00484F11">
                                <w:rPr>
                                  <w:rFonts w:ascii="Times New Roman" w:eastAsia="Times New Roman" w:hAnsi="Times New Roman" w:cs="Times New Roman"/>
                                  <w:sz w:val="24"/>
                                  <w:szCs w:val="24"/>
                                </w:rPr>
                                <w:br/>
                              </w:r>
                              <w:proofErr w:type="spellStart"/>
                              <w:r w:rsidRPr="00484F11">
                                <w:rPr>
                                  <w:rFonts w:ascii="Times New Roman" w:eastAsia="Times New Roman" w:hAnsi="Times New Roman" w:cs="Times New Roman"/>
                                  <w:sz w:val="24"/>
                                  <w:szCs w:val="24"/>
                                </w:rPr>
                                <w:t>FoodQuest</w:t>
                              </w:r>
                              <w:proofErr w:type="spellEnd"/>
                              <w:r w:rsidRPr="00484F11">
                                <w:rPr>
                                  <w:rFonts w:ascii="Times New Roman" w:eastAsia="Times New Roman" w:hAnsi="Times New Roman" w:cs="Times New Roman"/>
                                  <w:sz w:val="24"/>
                                  <w:szCs w:val="24"/>
                                </w:rPr>
                                <w:t xml:space="preserve"> TQ LLC</w:t>
                              </w:r>
                              <w:r w:rsidRPr="00484F11">
                                <w:rPr>
                                  <w:rFonts w:ascii="Times New Roman" w:eastAsia="Times New Roman" w:hAnsi="Times New Roman" w:cs="Times New Roman"/>
                                  <w:sz w:val="24"/>
                                  <w:szCs w:val="24"/>
                                </w:rPr>
                                <w:br/>
                                <w:t>Date: September 11, 2013</w:t>
                              </w:r>
                            </w:p>
                          </w:tc>
                          <w:tc>
                            <w:tcPr>
                              <w:tcW w:w="0" w:type="auto"/>
                              <w:tcBorders>
                                <w:top w:val="outset" w:sz="6" w:space="0" w:color="auto"/>
                                <w:left w:val="outset" w:sz="6" w:space="0" w:color="auto"/>
                                <w:bottom w:val="outset" w:sz="6" w:space="0" w:color="auto"/>
                                <w:right w:val="outset" w:sz="6" w:space="0" w:color="auto"/>
                              </w:tcBorders>
                              <w:shd w:val="clear" w:color="auto" w:fill="FBFCFC"/>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John H. Hnatio, President</w:t>
                              </w:r>
                              <w:r w:rsidRPr="00484F11">
                                <w:rPr>
                                  <w:rFonts w:ascii="Times New Roman" w:eastAsia="Times New Roman" w:hAnsi="Times New Roman" w:cs="Times New Roman"/>
                                  <w:sz w:val="24"/>
                                  <w:szCs w:val="24"/>
                                </w:rPr>
                                <w:br/>
                              </w:r>
                              <w:proofErr w:type="spellStart"/>
                              <w:r w:rsidRPr="00484F11">
                                <w:rPr>
                                  <w:rFonts w:ascii="Times New Roman" w:eastAsia="Times New Roman" w:hAnsi="Times New Roman" w:cs="Times New Roman"/>
                                  <w:sz w:val="24"/>
                                  <w:szCs w:val="24"/>
                                </w:rPr>
                                <w:t>Projectioneering</w:t>
                              </w:r>
                              <w:proofErr w:type="spellEnd"/>
                              <w:r w:rsidRPr="00484F11">
                                <w:rPr>
                                  <w:rFonts w:ascii="Times New Roman" w:eastAsia="Times New Roman" w:hAnsi="Times New Roman" w:cs="Times New Roman"/>
                                  <w:sz w:val="24"/>
                                  <w:szCs w:val="24"/>
                                </w:rPr>
                                <w:t xml:space="preserve"> LLC</w:t>
                              </w:r>
                              <w:r w:rsidRPr="00484F11">
                                <w:rPr>
                                  <w:rFonts w:ascii="Times New Roman" w:eastAsia="Times New Roman" w:hAnsi="Times New Roman" w:cs="Times New Roman"/>
                                  <w:sz w:val="24"/>
                                  <w:szCs w:val="24"/>
                                </w:rPr>
                                <w:br/>
                                <w:t>Date: September 11, 2013</w:t>
                              </w:r>
                            </w:p>
                          </w:tc>
                        </w:tr>
                      </w:tbl>
                      <w:p w:rsidR="00484F11" w:rsidRPr="00484F11" w:rsidRDefault="00484F11" w:rsidP="00484F11">
                        <w:pPr>
                          <w:spacing w:before="100" w:beforeAutospacing="1" w:after="100" w:afterAutospacing="1"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cc:</w:t>
                        </w:r>
                        <w:r w:rsidRPr="00484F11">
                          <w:rPr>
                            <w:rFonts w:ascii="Arial" w:eastAsia="Times New Roman" w:hAnsi="Arial" w:cs="Arial"/>
                            <w:color w:val="505050"/>
                            <w:sz w:val="21"/>
                            <w:szCs w:val="21"/>
                          </w:rPr>
                          <w:br/>
                          <w:t xml:space="preserve">Secretary </w:t>
                        </w:r>
                        <w:proofErr w:type="spellStart"/>
                        <w:r w:rsidRPr="00484F11">
                          <w:rPr>
                            <w:rFonts w:ascii="Arial" w:eastAsia="Times New Roman" w:hAnsi="Arial" w:cs="Arial"/>
                            <w:color w:val="505050"/>
                            <w:sz w:val="21"/>
                            <w:szCs w:val="21"/>
                          </w:rPr>
                          <w:t>Sebelius</w:t>
                        </w:r>
                        <w:proofErr w:type="spellEnd"/>
                        <w:r w:rsidRPr="00484F11">
                          <w:rPr>
                            <w:rFonts w:ascii="Arial" w:eastAsia="Times New Roman" w:hAnsi="Arial" w:cs="Arial"/>
                            <w:color w:val="505050"/>
                            <w:sz w:val="21"/>
                            <w:szCs w:val="21"/>
                          </w:rPr>
                          <w:t>, HHS</w:t>
                        </w:r>
                        <w:r w:rsidRPr="00484F11">
                          <w:rPr>
                            <w:rFonts w:ascii="Arial" w:eastAsia="Times New Roman" w:hAnsi="Arial" w:cs="Arial"/>
                            <w:color w:val="505050"/>
                            <w:sz w:val="21"/>
                            <w:szCs w:val="21"/>
                          </w:rPr>
                          <w:br/>
                          <w:t>Commissioner Hamburg, FDA</w:t>
                        </w:r>
                      </w:p>
                    </w:tc>
                  </w:tr>
                </w:tbl>
                <w:p w:rsidR="00484F11" w:rsidRPr="00484F11" w:rsidRDefault="00484F11" w:rsidP="00484F11">
                  <w:pPr>
                    <w:spacing w:after="0" w:line="240" w:lineRule="auto"/>
                    <w:rPr>
                      <w:rFonts w:ascii="Times New Roman" w:eastAsia="Times New Roman" w:hAnsi="Times New Roman" w:cs="Times New Roman"/>
                      <w:sz w:val="24"/>
                      <w:szCs w:val="24"/>
                    </w:rPr>
                  </w:pPr>
                </w:p>
              </w:tc>
            </w:tr>
          </w:tbl>
          <w:p w:rsidR="00484F11" w:rsidRPr="00484F11" w:rsidRDefault="00484F11" w:rsidP="00484F11">
            <w:pPr>
              <w:spacing w:after="0" w:line="240" w:lineRule="auto"/>
              <w:jc w:val="center"/>
              <w:rPr>
                <w:rFonts w:ascii="Times New Roman" w:eastAsia="Times New Roman" w:hAnsi="Times New Roman" w:cs="Times New Roman"/>
                <w:color w:val="000000"/>
                <w:sz w:val="27"/>
                <w:szCs w:val="27"/>
              </w:rPr>
            </w:pPr>
          </w:p>
        </w:tc>
      </w:tr>
    </w:tbl>
    <w:p w:rsidR="00484F11" w:rsidRDefault="00484F11"/>
    <w:tbl>
      <w:tblPr>
        <w:tblW w:w="4896" w:type="pct"/>
        <w:tblInd w:w="180" w:type="dxa"/>
        <w:tblCellMar>
          <w:top w:w="120" w:type="dxa"/>
          <w:left w:w="120" w:type="dxa"/>
          <w:bottom w:w="120" w:type="dxa"/>
          <w:right w:w="120" w:type="dxa"/>
        </w:tblCellMar>
        <w:tblLook w:val="04A0" w:firstRow="1" w:lastRow="0" w:firstColumn="1" w:lastColumn="0" w:noHBand="0" w:noVBand="1"/>
      </w:tblPr>
      <w:tblGrid>
        <w:gridCol w:w="9150"/>
      </w:tblGrid>
      <w:tr w:rsidR="00484F11" w:rsidRPr="00484F11" w:rsidTr="00670F43">
        <w:tc>
          <w:tcPr>
            <w:tcW w:w="0" w:type="auto"/>
            <w:vAlign w:val="center"/>
            <w:hideMark/>
          </w:tcPr>
          <w:p w:rsidR="00484F11" w:rsidRPr="00484F11" w:rsidRDefault="00484F11" w:rsidP="00484F11"/>
        </w:tc>
      </w:tr>
      <w:tr w:rsidR="00484F11" w:rsidRPr="00484F11" w:rsidTr="00670F43">
        <w:tc>
          <w:tcPr>
            <w:tcW w:w="0" w:type="auto"/>
            <w:hideMark/>
          </w:tcPr>
          <w:tbl>
            <w:tblPr>
              <w:tblW w:w="7200" w:type="dxa"/>
              <w:jc w:val="center"/>
              <w:shd w:val="clear" w:color="auto" w:fill="FFFFFF"/>
              <w:tblCellMar>
                <w:left w:w="0" w:type="dxa"/>
                <w:right w:w="0" w:type="dxa"/>
              </w:tblCellMar>
              <w:tblLook w:val="04A0" w:firstRow="1" w:lastRow="0" w:firstColumn="1" w:lastColumn="0" w:noHBand="0" w:noVBand="1"/>
            </w:tblPr>
            <w:tblGrid>
              <w:gridCol w:w="7200"/>
            </w:tblGrid>
            <w:tr w:rsidR="00484F11" w:rsidRPr="00484F11">
              <w:trPr>
                <w:jc w:val="center"/>
              </w:trPr>
              <w:tc>
                <w:tcPr>
                  <w:tcW w:w="0" w:type="auto"/>
                  <w:shd w:val="clear" w:color="auto" w:fill="FFFFFF"/>
                  <w:vAlign w:val="center"/>
                  <w:hideMark/>
                </w:tcPr>
                <w:p w:rsidR="00484F11" w:rsidRPr="00484F11" w:rsidRDefault="00484F11" w:rsidP="00484F11">
                  <w:pPr>
                    <w:rPr>
                      <w:b/>
                      <w:bCs/>
                    </w:rPr>
                  </w:pPr>
                  <w:r w:rsidRPr="00484F11">
                    <w:rPr>
                      <w:b/>
                      <w:bCs/>
                    </w:rPr>
                    <w:drawing>
                      <wp:inline distT="0" distB="0" distL="0" distR="0">
                        <wp:extent cx="1135380" cy="571500"/>
                        <wp:effectExtent l="0" t="0" r="7620" b="0"/>
                        <wp:docPr id="13" name="Picture 13" descr="https://gallery.mailchimp.com/89072fb2a65d5621401851172/images/FQwh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89072fb2a65d5621401851172/images/FQwheat.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35380" cy="571500"/>
                                </a:xfrm>
                                <a:prstGeom prst="rect">
                                  <a:avLst/>
                                </a:prstGeom>
                                <a:noFill/>
                                <a:ln>
                                  <a:noFill/>
                                </a:ln>
                              </pic:spPr>
                            </pic:pic>
                          </a:graphicData>
                        </a:graphic>
                      </wp:inline>
                    </w:drawing>
                  </w:r>
                </w:p>
              </w:tc>
            </w:tr>
          </w:tbl>
          <w:p w:rsidR="00484F11" w:rsidRPr="00484F11" w:rsidRDefault="00484F11" w:rsidP="00484F11"/>
        </w:tc>
      </w:tr>
      <w:tr w:rsidR="00484F11" w:rsidRPr="00484F11" w:rsidTr="00670F43">
        <w:tc>
          <w:tcPr>
            <w:tcW w:w="0" w:type="auto"/>
            <w:hideMark/>
          </w:tcPr>
          <w:tbl>
            <w:tblPr>
              <w:tblW w:w="7200" w:type="dxa"/>
              <w:jc w:val="center"/>
              <w:tblCellMar>
                <w:left w:w="0" w:type="dxa"/>
                <w:right w:w="0" w:type="dxa"/>
              </w:tblCellMar>
              <w:tblLook w:val="04A0" w:firstRow="1" w:lastRow="0" w:firstColumn="1" w:lastColumn="0" w:noHBand="0" w:noVBand="1"/>
            </w:tblPr>
            <w:tblGrid>
              <w:gridCol w:w="7200"/>
            </w:tblGrid>
            <w:tr w:rsidR="00484F11" w:rsidRPr="00484F11">
              <w:trPr>
                <w:jc w:val="center"/>
              </w:trPr>
              <w:tc>
                <w:tcPr>
                  <w:tcW w:w="0" w:type="auto"/>
                  <w:shd w:val="clear" w:color="auto" w:fill="FFFFFF"/>
                  <w:hideMark/>
                </w:tcPr>
                <w:tbl>
                  <w:tblPr>
                    <w:tblW w:w="5000" w:type="pct"/>
                    <w:tblCellMar>
                      <w:top w:w="240" w:type="dxa"/>
                      <w:left w:w="240" w:type="dxa"/>
                      <w:bottom w:w="240" w:type="dxa"/>
                      <w:right w:w="240" w:type="dxa"/>
                    </w:tblCellMar>
                    <w:tblLook w:val="04A0" w:firstRow="1" w:lastRow="0" w:firstColumn="1" w:lastColumn="0" w:noHBand="0" w:noVBand="1"/>
                  </w:tblPr>
                  <w:tblGrid>
                    <w:gridCol w:w="7200"/>
                  </w:tblGrid>
                  <w:tr w:rsidR="00484F11" w:rsidRPr="00484F11">
                    <w:tc>
                      <w:tcPr>
                        <w:tcW w:w="0" w:type="auto"/>
                        <w:hideMark/>
                      </w:tcPr>
                      <w:p w:rsidR="00484F11" w:rsidRPr="00484F11" w:rsidRDefault="00484F11" w:rsidP="00484F11">
                        <w:pPr>
                          <w:rPr>
                            <w:b/>
                            <w:bCs/>
                          </w:rPr>
                        </w:pPr>
                        <w:r w:rsidRPr="00484F11">
                          <w:rPr>
                            <w:b/>
                            <w:bCs/>
                          </w:rPr>
                          <w:t>FDA-TQ Information Memorandum to the Food Industry</w:t>
                        </w:r>
                      </w:p>
                      <w:p w:rsidR="00484F11" w:rsidRPr="00484F11" w:rsidRDefault="00484F11" w:rsidP="00484F11">
                        <w:r w:rsidRPr="00484F11">
                          <w:t> </w:t>
                        </w:r>
                      </w:p>
                      <w:p w:rsidR="00484F11" w:rsidRPr="00484F11" w:rsidRDefault="00484F11" w:rsidP="00484F11">
                        <w:pPr>
                          <w:rPr>
                            <w:b/>
                            <w:bCs/>
                          </w:rPr>
                        </w:pPr>
                        <w:r w:rsidRPr="00484F11">
                          <w:rPr>
                            <w:b/>
                            <w:bCs/>
                          </w:rPr>
                          <w:t>INFORMATION MEMORANDUM</w:t>
                        </w:r>
                      </w:p>
                      <w:p w:rsidR="00484F11" w:rsidRPr="00484F11" w:rsidRDefault="00484F11" w:rsidP="00484F11">
                        <w:r w:rsidRPr="00484F11">
                          <w:t>TO:  Distribution</w:t>
                        </w:r>
                        <w:r w:rsidRPr="00484F11">
                          <w:br/>
                          <w:t xml:space="preserve">SUBJECT: Use of </w:t>
                        </w:r>
                        <w:proofErr w:type="spellStart"/>
                        <w:r w:rsidRPr="00484F11">
                          <w:t>Projectioneering</w:t>
                        </w:r>
                        <w:proofErr w:type="spellEnd"/>
                        <w:r w:rsidRPr="00484F11">
                          <w:t xml:space="preserve"> LCC and FoodQuestTQ LLC Intellectual Property by the Food and Drug Administration without Permission</w:t>
                        </w:r>
                        <w:r w:rsidRPr="00484F11">
                          <w:br/>
                        </w:r>
                        <w:r w:rsidRPr="00484F11">
                          <w:br/>
                          <w:t>DATE:  September 11, 2013</w:t>
                        </w:r>
                        <w:r w:rsidRPr="00484F11">
                          <w:br/>
                          <w:t> </w:t>
                        </w:r>
                      </w:p>
                      <w:p w:rsidR="00484F11" w:rsidRPr="00484F11" w:rsidRDefault="00484F11" w:rsidP="00484F11">
                        <w:r w:rsidRPr="00484F11">
                          <w:rPr>
                            <w:i/>
                            <w:iCs/>
                          </w:rPr>
                          <w:t>VIA E-mail</w:t>
                        </w:r>
                        <w:r w:rsidRPr="00484F11">
                          <w:br/>
                          <w:t> </w:t>
                        </w:r>
                      </w:p>
                      <w:p w:rsidR="00484F11" w:rsidRPr="00484F11" w:rsidRDefault="00484F11" w:rsidP="00484F11">
                        <w:pPr>
                          <w:rPr>
                            <w:b/>
                            <w:bCs/>
                          </w:rPr>
                        </w:pPr>
                        <w:r w:rsidRPr="00484F11">
                          <w:rPr>
                            <w:b/>
                            <w:bCs/>
                          </w:rPr>
                          <w:t>THE POSITION OF THE DEPARTMENT OF HEALTH AND HUMAN SERVICES</w:t>
                        </w:r>
                      </w:p>
                      <w:p w:rsidR="00484F11" w:rsidRPr="00484F11" w:rsidRDefault="00484F11" w:rsidP="00484F11">
                        <w:r w:rsidRPr="00484F11">
                          <w:t>On April 27, 2013, the Office of General Counsel, Health and Human Services (HHS-OGC) issued a legal opinion that there was no evidence that the Food and Drug Administration (FDA) had improperly taken</w:t>
                        </w:r>
                        <w:r w:rsidRPr="00484F11">
                          <w:br/>
                        </w:r>
                        <w:proofErr w:type="spellStart"/>
                        <w:r w:rsidRPr="00484F11">
                          <w:t>Projectioneering</w:t>
                        </w:r>
                        <w:proofErr w:type="spellEnd"/>
                        <w:r w:rsidRPr="00484F11">
                          <w:t xml:space="preserve"> LCC and FoodQuestTQ LLC intellectual property to duplicate the FoodQuestTQ LLC suite of computerized risk management software tools.</w:t>
                        </w:r>
                        <w:r w:rsidRPr="00484F11">
                          <w:br/>
                          <w:t> </w:t>
                        </w:r>
                      </w:p>
                      <w:p w:rsidR="00484F11" w:rsidRPr="00484F11" w:rsidRDefault="00484F11" w:rsidP="00484F11">
                        <w:r w:rsidRPr="00484F11">
                          <w:t>In that same letter, HHS-OGC alleges that FoodQuestTQ LLC was uncooperative in their dealings with the government. A copy of the April 27, 2013, letter from HHS-OGC appears as an attachment to the report</w:t>
                        </w:r>
                        <w:r w:rsidRPr="00484F11">
                          <w:br/>
                          <w:t>appearing </w:t>
                        </w:r>
                        <w:hyperlink r:id="rId35" w:history="1">
                          <w:r w:rsidRPr="00484F11">
                            <w:rPr>
                              <w:rStyle w:val="Hyperlink"/>
                              <w:b/>
                              <w:bCs/>
                            </w:rPr>
                            <w:t>here</w:t>
                          </w:r>
                        </w:hyperlink>
                        <w:r w:rsidRPr="00484F11">
                          <w:t>.</w:t>
                        </w:r>
                        <w:r w:rsidRPr="00484F11">
                          <w:br/>
                          <w:t> </w:t>
                        </w:r>
                      </w:p>
                      <w:p w:rsidR="00484F11" w:rsidRPr="00484F11" w:rsidRDefault="00484F11" w:rsidP="00484F11">
                        <w:pPr>
                          <w:rPr>
                            <w:b/>
                            <w:bCs/>
                          </w:rPr>
                        </w:pPr>
                        <w:r w:rsidRPr="00484F11">
                          <w:rPr>
                            <w:b/>
                            <w:bCs/>
                          </w:rPr>
                          <w:t>THE POSITION OF PROJECTIONEERING LLC AND FOODQUESTTQ LLC</w:t>
                        </w:r>
                      </w:p>
                      <w:p w:rsidR="00484F11" w:rsidRPr="00484F11" w:rsidRDefault="00484F11" w:rsidP="00484F11">
                        <w:r w:rsidRPr="00484F11">
                          <w:t xml:space="preserve">It is the position of </w:t>
                        </w:r>
                        <w:proofErr w:type="spellStart"/>
                        <w:r w:rsidRPr="00484F11">
                          <w:t>Projectioneering</w:t>
                        </w:r>
                        <w:proofErr w:type="spellEnd"/>
                        <w:r w:rsidRPr="00484F11">
                          <w:t xml:space="preserve"> LLC and FoodQuestTQ LLC that the FDA has committed gross plagiarism of a program of research conducted by Dr. John Hnatio at The George Washington University</w:t>
                        </w:r>
                        <w:r w:rsidRPr="00484F11">
                          <w:br/>
                          <w:t>during the period 2000 through 2006.</w:t>
                        </w:r>
                        <w:r w:rsidRPr="00484F11">
                          <w:br/>
                          <w:t> </w:t>
                        </w:r>
                      </w:p>
                      <w:p w:rsidR="00484F11" w:rsidRPr="00484F11" w:rsidRDefault="00484F11" w:rsidP="00484F11">
                        <w:r w:rsidRPr="00484F11">
                          <w:t xml:space="preserve">The results of Dr. </w:t>
                        </w:r>
                        <w:proofErr w:type="spellStart"/>
                        <w:r w:rsidRPr="00484F11">
                          <w:t>Hnatio’s</w:t>
                        </w:r>
                        <w:proofErr w:type="spellEnd"/>
                        <w:r w:rsidRPr="00484F11">
                          <w:t xml:space="preserve"> research and doctoral dissertation became the topic of an invention disclosure and a provisional patent that was granted by the U.S. Patent and Trademarks Office (USPTO</w:t>
                        </w:r>
                        <w:proofErr w:type="gramStart"/>
                        <w:r w:rsidRPr="00484F11">
                          <w:t>)</w:t>
                        </w:r>
                        <w:proofErr w:type="gramEnd"/>
                        <w:r w:rsidRPr="00484F11">
                          <w:br/>
                          <w:t xml:space="preserve">on June 12, 2007. The final USPTO patent was issued on January 24, 2012 (US 8,103,601 B2.). It is the position of </w:t>
                        </w:r>
                        <w:proofErr w:type="spellStart"/>
                        <w:r w:rsidRPr="00484F11">
                          <w:t>Projectioneering</w:t>
                        </w:r>
                        <w:proofErr w:type="spellEnd"/>
                        <w:r w:rsidRPr="00484F11">
                          <w:t xml:space="preserve"> LLC and FoodQuestTQ LLC that the FDA took and used without</w:t>
                        </w:r>
                        <w:r w:rsidRPr="00484F11">
                          <w:br/>
                          <w:t>permission a portfolio of twenty trade secrets solely developed and owned by FoodQuestTQ LLC in order to duplicate FoodQuestTQ LLC’s suite of computerized food risk management software tools.</w:t>
                        </w:r>
                        <w:r w:rsidRPr="00484F11">
                          <w:br/>
                          <w:t xml:space="preserve">It is the position of </w:t>
                        </w:r>
                        <w:proofErr w:type="spellStart"/>
                        <w:r w:rsidRPr="00484F11">
                          <w:t>Projectioneering</w:t>
                        </w:r>
                        <w:proofErr w:type="spellEnd"/>
                        <w:r w:rsidRPr="00484F11">
                          <w:t xml:space="preserve"> LLC and FoodQuestTQ LLC that the allegations by HHS-OGC and the FDA Office of Chief Counsel that FoodQuestTQ did not cooperate with the government’s inquiry into the</w:t>
                        </w:r>
                        <w:r w:rsidRPr="00484F11">
                          <w:br/>
                          <w:t>matter are specious and defamatory.</w:t>
                        </w:r>
                        <w:r w:rsidRPr="00484F11">
                          <w:br/>
                        </w:r>
                        <w:r w:rsidRPr="00484F11">
                          <w:br/>
                          <w:t> </w:t>
                        </w:r>
                      </w:p>
                      <w:p w:rsidR="00484F11" w:rsidRPr="00484F11" w:rsidRDefault="00484F11" w:rsidP="00484F11">
                        <w:pPr>
                          <w:rPr>
                            <w:b/>
                            <w:bCs/>
                          </w:rPr>
                        </w:pPr>
                        <w:r w:rsidRPr="00484F11">
                          <w:rPr>
                            <w:b/>
                            <w:bCs/>
                          </w:rPr>
                          <w:t>FDA PROCESSES AND COMPUTER AUTOMATED TOOLS THAT USE FOODQUESTTQ INTELLECTUAL PROPERTY WITHOUT PERMISSION</w:t>
                        </w:r>
                      </w:p>
                      <w:p w:rsidR="00484F11" w:rsidRPr="00484F11" w:rsidRDefault="00484F11" w:rsidP="00484F11">
                        <w:r w:rsidRPr="00484F11">
                          <w:t xml:space="preserve">FoodQuestTQ LLC contends that the FDA is intentionally using </w:t>
                        </w:r>
                        <w:proofErr w:type="spellStart"/>
                        <w:r w:rsidRPr="00484F11">
                          <w:t>Projectioneering</w:t>
                        </w:r>
                        <w:proofErr w:type="spellEnd"/>
                        <w:r w:rsidRPr="00484F11">
                          <w:t xml:space="preserve"> LLC and FoodQuestTQ LLC intellectual property, without permission, in the FDA Food Protection Plan and the five FDA</w:t>
                        </w:r>
                        <w:r w:rsidRPr="00484F11">
                          <w:br/>
                          <w:t>computer software tools listed below that imitate FoodQuestTQ products. The FDA is now making the following products publicly available to the food industry free of charge.</w:t>
                        </w:r>
                      </w:p>
                      <w:p w:rsidR="00484F11" w:rsidRPr="00484F11" w:rsidRDefault="00484F11" w:rsidP="00484F11">
                        <w:pPr>
                          <w:numPr>
                            <w:ilvl w:val="0"/>
                            <w:numId w:val="3"/>
                          </w:numPr>
                        </w:pPr>
                        <w:r w:rsidRPr="00484F11">
                          <w:t>The FDA Food Protection Plan</w:t>
                        </w:r>
                      </w:p>
                      <w:p w:rsidR="00484F11" w:rsidRPr="00484F11" w:rsidRDefault="00484F11" w:rsidP="00484F11">
                        <w:pPr>
                          <w:numPr>
                            <w:ilvl w:val="0"/>
                            <w:numId w:val="3"/>
                          </w:numPr>
                        </w:pPr>
                        <w:r w:rsidRPr="00484F11">
                          <w:t>Food Defense Plan Builder</w:t>
                        </w:r>
                      </w:p>
                      <w:p w:rsidR="00484F11" w:rsidRPr="00484F11" w:rsidRDefault="00484F11" w:rsidP="00484F11">
                        <w:pPr>
                          <w:numPr>
                            <w:ilvl w:val="0"/>
                            <w:numId w:val="3"/>
                          </w:numPr>
                        </w:pPr>
                        <w:r w:rsidRPr="00484F11">
                          <w:t>Food Defense Mitigation Strategies Database</w:t>
                        </w:r>
                      </w:p>
                      <w:p w:rsidR="00484F11" w:rsidRPr="00484F11" w:rsidRDefault="00484F11" w:rsidP="00484F11">
                        <w:pPr>
                          <w:numPr>
                            <w:ilvl w:val="0"/>
                            <w:numId w:val="3"/>
                          </w:numPr>
                        </w:pPr>
                        <w:proofErr w:type="spellStart"/>
                        <w:r w:rsidRPr="00484F11">
                          <w:t>iRisk</w:t>
                        </w:r>
                        <w:proofErr w:type="spellEnd"/>
                      </w:p>
                      <w:p w:rsidR="00484F11" w:rsidRPr="00484F11" w:rsidRDefault="00484F11" w:rsidP="00484F11">
                        <w:pPr>
                          <w:numPr>
                            <w:ilvl w:val="0"/>
                            <w:numId w:val="3"/>
                          </w:numPr>
                        </w:pPr>
                        <w:r w:rsidRPr="00484F11">
                          <w:t>Food Related Emergency Exercise Bundled (FREE-B)</w:t>
                        </w:r>
                      </w:p>
                      <w:p w:rsidR="00484F11" w:rsidRPr="00484F11" w:rsidRDefault="00484F11" w:rsidP="00484F11">
                        <w:pPr>
                          <w:numPr>
                            <w:ilvl w:val="0"/>
                            <w:numId w:val="3"/>
                          </w:numPr>
                        </w:pPr>
                        <w:r w:rsidRPr="00484F11">
                          <w:t>FDA Post 2007 Updates to C.A.R.V.E.R. plus SHOCK</w:t>
                        </w:r>
                      </w:p>
                      <w:p w:rsidR="00484F11" w:rsidRPr="00484F11" w:rsidRDefault="00484F11" w:rsidP="00484F11">
                        <w:r w:rsidRPr="00484F11">
                          <w:t>Figure 1: List of FDA Products that Imitate FoodQuestTQ Products</w:t>
                        </w:r>
                      </w:p>
                      <w:p w:rsidR="00484F11" w:rsidRPr="00484F11" w:rsidRDefault="00484F11" w:rsidP="00484F11">
                        <w:pPr>
                          <w:rPr>
                            <w:b/>
                            <w:bCs/>
                          </w:rPr>
                        </w:pPr>
                        <w:r w:rsidRPr="00484F11">
                          <w:rPr>
                            <w:b/>
                            <w:bCs/>
                          </w:rPr>
                          <w:t>EVIDENCE OF FDA VIOLATIONS OF RESEARCH INTEGRITY</w:t>
                        </w:r>
                      </w:p>
                      <w:p w:rsidR="00484F11" w:rsidRPr="00484F11" w:rsidRDefault="00484F11" w:rsidP="00484F11">
                        <w:r w:rsidRPr="00484F11">
                          <w:br/>
                          <w:t xml:space="preserve">A comprehensive analysis of the FDA plagiarism of Dr. </w:t>
                        </w:r>
                        <w:proofErr w:type="spellStart"/>
                        <w:r w:rsidRPr="00484F11">
                          <w:t>Hnatio’s</w:t>
                        </w:r>
                        <w:proofErr w:type="spellEnd"/>
                        <w:r w:rsidRPr="00484F11">
                          <w:t xml:space="preserve"> research in the 2007 FDA Food</w:t>
                        </w:r>
                        <w:r w:rsidRPr="00484F11">
                          <w:br/>
                          <w:t>Protection Plan appears </w:t>
                        </w:r>
                        <w:hyperlink r:id="rId36" w:history="1">
                          <w:r w:rsidRPr="00484F11">
                            <w:rPr>
                              <w:rStyle w:val="Hyperlink"/>
                              <w:b/>
                              <w:bCs/>
                            </w:rPr>
                            <w:t>here</w:t>
                          </w:r>
                        </w:hyperlink>
                        <w:r w:rsidRPr="00484F11">
                          <w:t>. </w:t>
                        </w:r>
                      </w:p>
                      <w:p w:rsidR="00484F11" w:rsidRPr="00484F11" w:rsidRDefault="00484F11" w:rsidP="00484F11">
                        <w:r w:rsidRPr="00484F11">
                          <w:t xml:space="preserve">A comprehensive analysis of the combination business and process patent resulting from Dr. </w:t>
                        </w:r>
                        <w:proofErr w:type="spellStart"/>
                        <w:r w:rsidRPr="00484F11">
                          <w:t>Hnatio’s</w:t>
                        </w:r>
                        <w:proofErr w:type="spellEnd"/>
                        <w:r w:rsidRPr="00484F11">
                          <w:br/>
                          <w:t>program of research appears </w:t>
                        </w:r>
                        <w:hyperlink r:id="rId37" w:history="1">
                          <w:r w:rsidRPr="00484F11">
                            <w:rPr>
                              <w:rStyle w:val="Hyperlink"/>
                              <w:b/>
                              <w:bCs/>
                            </w:rPr>
                            <w:t>here</w:t>
                          </w:r>
                        </w:hyperlink>
                        <w:r w:rsidRPr="00484F11">
                          <w:t>.</w:t>
                        </w:r>
                        <w:r w:rsidRPr="00484F11">
                          <w:br/>
                        </w:r>
                        <w:r w:rsidRPr="00484F11">
                          <w:br/>
                          <w:t>A comprehensive analysis of the 20 trade secrets taken without permission that were used by the FDA</w:t>
                        </w:r>
                        <w:r w:rsidRPr="00484F11">
                          <w:br/>
                          <w:t>to duplicate the FoodQuestTQ LLC suite of computerized risk management software tools and published</w:t>
                        </w:r>
                        <w:r w:rsidRPr="00484F11">
                          <w:br/>
                          <w:t>by FDA on the World Wide Web appears </w:t>
                        </w:r>
                        <w:hyperlink r:id="rId38" w:history="1">
                          <w:r w:rsidRPr="00484F11">
                            <w:rPr>
                              <w:rStyle w:val="Hyperlink"/>
                            </w:rPr>
                            <w:t>here</w:t>
                          </w:r>
                        </w:hyperlink>
                        <w:r w:rsidRPr="00484F11">
                          <w:rPr>
                            <w:b/>
                            <w:bCs/>
                          </w:rPr>
                          <w:t>.</w:t>
                        </w:r>
                        <w:r w:rsidRPr="00484F11">
                          <w:br/>
                        </w:r>
                        <w:r w:rsidRPr="00484F11">
                          <w:br/>
                          <w:t>Screen shot examples of plagiarism of the 2007 FDA Food Protection Plan and the suite of</w:t>
                        </w:r>
                        <w:r w:rsidRPr="00484F11">
                          <w:br/>
                          <w:t>FoodQuestTQ LLC computerized software tools: </w:t>
                        </w:r>
                        <w:hyperlink r:id="rId39" w:history="1">
                          <w:r w:rsidRPr="00484F11">
                            <w:rPr>
                              <w:rStyle w:val="Hyperlink"/>
                            </w:rPr>
                            <w:t>https://www.youtube.com/watch?v=92jU-kDnLMM</w:t>
                          </w:r>
                        </w:hyperlink>
                        <w:r w:rsidRPr="00484F11">
                          <w:br/>
                          <w:t> </w:t>
                        </w:r>
                      </w:p>
                      <w:p w:rsidR="00484F11" w:rsidRPr="00484F11" w:rsidRDefault="00484F11" w:rsidP="00484F11">
                        <w:pPr>
                          <w:rPr>
                            <w:b/>
                            <w:bCs/>
                          </w:rPr>
                        </w:pPr>
                        <w:r w:rsidRPr="00484F11">
                          <w:rPr>
                            <w:b/>
                            <w:bCs/>
                          </w:rPr>
                          <w:t>ALLEGATIONS THAT FOODQUESTTQ DID NOT COOPERATE WITH THE FDA/HHS INQUIRY</w:t>
                        </w:r>
                      </w:p>
                      <w:p w:rsidR="00484F11" w:rsidRPr="00484F11" w:rsidRDefault="00484F11" w:rsidP="00484F11">
                        <w:r w:rsidRPr="00484F11">
                          <w:t>The allegations by HHS-OGC and the FDA Office of Chief Counsel that FoodQuestTQ did not cooperate with the government’s inquiry into the matter are specious and defamatory.</w:t>
                        </w:r>
                      </w:p>
                      <w:p w:rsidR="00484F11" w:rsidRPr="00484F11" w:rsidRDefault="00484F11" w:rsidP="00484F11">
                        <w:r w:rsidRPr="00484F11">
                          <w:t>As part of the government’s inquiry into the matter both HHS-OGC and the FDA Office of Chief Counsel refused to accept and consider as part of the government inquiry any information relating to:</w:t>
                        </w:r>
                      </w:p>
                      <w:p w:rsidR="00484F11" w:rsidRPr="00484F11" w:rsidRDefault="00484F11" w:rsidP="00484F11">
                        <w:pPr>
                          <w:numPr>
                            <w:ilvl w:val="0"/>
                            <w:numId w:val="4"/>
                          </w:numPr>
                        </w:pPr>
                        <w:r w:rsidRPr="00484F11">
                          <w:t xml:space="preserve">FDA’s plagiarism of Dr. </w:t>
                        </w:r>
                        <w:proofErr w:type="spellStart"/>
                        <w:r w:rsidRPr="00484F11">
                          <w:t>Hnatio’s</w:t>
                        </w:r>
                        <w:proofErr w:type="spellEnd"/>
                        <w:r w:rsidRPr="00484F11">
                          <w:t xml:space="preserve"> research and ideas;</w:t>
                        </w:r>
                      </w:p>
                      <w:p w:rsidR="00484F11" w:rsidRPr="00484F11" w:rsidRDefault="00484F11" w:rsidP="00484F11">
                        <w:pPr>
                          <w:numPr>
                            <w:ilvl w:val="0"/>
                            <w:numId w:val="4"/>
                          </w:numPr>
                        </w:pPr>
                        <w:r w:rsidRPr="00484F11">
                          <w:t>Theft and FDA publication on the world Wide Web of FoodQuestTQ trade secrets, and;</w:t>
                        </w:r>
                      </w:p>
                      <w:p w:rsidR="00484F11" w:rsidRPr="00484F11" w:rsidRDefault="00484F11" w:rsidP="00484F11">
                        <w:pPr>
                          <w:numPr>
                            <w:ilvl w:val="0"/>
                            <w:numId w:val="4"/>
                          </w:numPr>
                        </w:pPr>
                        <w:r w:rsidRPr="00484F11">
                          <w:t>FDA’s policies with respect to direct competition with small business.</w:t>
                        </w:r>
                      </w:p>
                      <w:p w:rsidR="00484F11" w:rsidRPr="00484F11" w:rsidRDefault="00484F11" w:rsidP="00484F11">
                        <w:r w:rsidRPr="00484F11">
                          <w:t>HHS-OGC refused to negotiate an agreeable non-disclosure agreement with FoodQuestTQ LLC that would address the full scope of the inquiry and protect the confidentiality of the company’s proprietary</w:t>
                        </w:r>
                        <w:r w:rsidRPr="00484F11">
                          <w:br/>
                          <w:t>information.</w:t>
                        </w:r>
                      </w:p>
                      <w:p w:rsidR="00484F11" w:rsidRPr="00484F11" w:rsidRDefault="00484F11" w:rsidP="00484F11">
                        <w:r w:rsidRPr="00484F11">
                          <w:t xml:space="preserve">The allegations by HHS-OGC and the FDA Office of Chief Counsel that FoodQuestTQ did not cooperate with the government can have a detrimental impact on </w:t>
                        </w:r>
                        <w:proofErr w:type="spellStart"/>
                        <w:r w:rsidRPr="00484F11">
                          <w:t>FoodQuestTQ’s</w:t>
                        </w:r>
                        <w:proofErr w:type="spellEnd"/>
                        <w:r w:rsidRPr="00484F11">
                          <w:t xml:space="preserve"> branding, sales, and marketing</w:t>
                        </w:r>
                        <w:r w:rsidRPr="00484F11">
                          <w:br/>
                          <w:t>activities.</w:t>
                        </w:r>
                        <w:r w:rsidRPr="00484F11">
                          <w:br/>
                          <w:t> </w:t>
                        </w:r>
                      </w:p>
                      <w:p w:rsidR="00484F11" w:rsidRPr="00484F11" w:rsidRDefault="00484F11" w:rsidP="00484F11">
                        <w:r w:rsidRPr="00484F11">
                          <w:t> </w:t>
                        </w:r>
                      </w:p>
                      <w:p w:rsidR="00484F11" w:rsidRPr="00484F11" w:rsidRDefault="00484F11" w:rsidP="00484F11">
                        <w:pPr>
                          <w:rPr>
                            <w:b/>
                            <w:bCs/>
                          </w:rPr>
                        </w:pPr>
                        <w:r w:rsidRPr="00484F11">
                          <w:rPr>
                            <w:b/>
                            <w:bCs/>
                          </w:rPr>
                          <w:t>CAUTION TO ALL PARTIES</w:t>
                        </w:r>
                      </w:p>
                      <w:p w:rsidR="00484F11" w:rsidRPr="00484F11" w:rsidRDefault="00484F11" w:rsidP="00484F11">
                        <w:r w:rsidRPr="00484F11">
                          <w:t xml:space="preserve">Please be advised that any use of </w:t>
                        </w:r>
                        <w:proofErr w:type="spellStart"/>
                        <w:r w:rsidRPr="00484F11">
                          <w:t>Projectioneering</w:t>
                        </w:r>
                        <w:proofErr w:type="spellEnd"/>
                        <w:r w:rsidRPr="00484F11">
                          <w:t xml:space="preserve"> LLC and FoodQuestTQ LLC owned intellectual property, without the express written permission of </w:t>
                        </w:r>
                        <w:proofErr w:type="spellStart"/>
                        <w:r w:rsidRPr="00484F11">
                          <w:t>Projectioneering</w:t>
                        </w:r>
                        <w:proofErr w:type="spellEnd"/>
                        <w:r w:rsidRPr="00484F11">
                          <w:t xml:space="preserve"> LLC and FoodQuestTQ LLC will be</w:t>
                        </w:r>
                        <w:r w:rsidRPr="00484F11">
                          <w:br/>
                          <w:t xml:space="preserve">considered by </w:t>
                        </w:r>
                        <w:proofErr w:type="spellStart"/>
                        <w:r w:rsidRPr="00484F11">
                          <w:t>Projectioneering</w:t>
                        </w:r>
                        <w:proofErr w:type="spellEnd"/>
                        <w:r w:rsidRPr="00484F11">
                          <w:t xml:space="preserve"> LLC and FoodQuestTQ LLC as the unauthorized use of </w:t>
                        </w:r>
                        <w:proofErr w:type="spellStart"/>
                        <w:r w:rsidRPr="00484F11">
                          <w:t>Projectioneering</w:t>
                        </w:r>
                        <w:proofErr w:type="spellEnd"/>
                        <w:r w:rsidRPr="00484F11">
                          <w:t xml:space="preserve"> LLC and FoodQuestTQ LLC owned intellectual property pursuant to Title 35 USC, Chapter 29, et seq.</w:t>
                        </w:r>
                        <w:r w:rsidRPr="00484F11">
                          <w:br/>
                          <w:t> </w:t>
                        </w:r>
                      </w:p>
                      <w:p w:rsidR="00484F11" w:rsidRPr="00484F11" w:rsidRDefault="00484F11" w:rsidP="00484F11">
                        <w:r w:rsidRPr="00484F11">
                          <w:t> </w:t>
                        </w:r>
                      </w:p>
                      <w:p w:rsidR="00484F11" w:rsidRPr="00484F11" w:rsidRDefault="00484F11" w:rsidP="00484F11">
                        <w:pPr>
                          <w:rPr>
                            <w:b/>
                            <w:bCs/>
                          </w:rPr>
                        </w:pPr>
                        <w:r w:rsidRPr="00484F11">
                          <w:rPr>
                            <w:b/>
                            <w:bCs/>
                          </w:rPr>
                          <w:t>RECOMMENDATION TO AVOID FUTURE LIABILITY</w:t>
                        </w:r>
                      </w:p>
                      <w:p w:rsidR="00484F11" w:rsidRPr="00484F11" w:rsidRDefault="00484F11" w:rsidP="00484F11">
                        <w:r w:rsidRPr="00484F11">
                          <w:t xml:space="preserve">To avoid future liability in this matter all parties should refrain from using the FDA Food Protection Plan, Food Defense Plan Builder, the Food Defense Mitigation Strategies Database, </w:t>
                        </w:r>
                        <w:proofErr w:type="spellStart"/>
                        <w:r w:rsidRPr="00484F11">
                          <w:t>iRisk</w:t>
                        </w:r>
                        <w:proofErr w:type="spellEnd"/>
                        <w:r w:rsidRPr="00484F11">
                          <w:t xml:space="preserve"> and FREE-B tools. It</w:t>
                        </w:r>
                        <w:r w:rsidRPr="00484F11">
                          <w:br/>
                          <w:t xml:space="preserve">is also recommended that you refrain from using any FDA post-2007 versions of C.A.R.V.E.R. plus SHOCK that contain </w:t>
                        </w:r>
                        <w:proofErr w:type="spellStart"/>
                        <w:r w:rsidRPr="00484F11">
                          <w:t>Projectioneering</w:t>
                        </w:r>
                        <w:proofErr w:type="spellEnd"/>
                        <w:r w:rsidRPr="00484F11">
                          <w:t xml:space="preserve"> and FoodQuestTQ intellectual property. In the event that </w:t>
                        </w:r>
                        <w:proofErr w:type="spellStart"/>
                        <w:r w:rsidRPr="00484F11">
                          <w:t>Projectioneering</w:t>
                        </w:r>
                        <w:proofErr w:type="spellEnd"/>
                        <w:r w:rsidRPr="00484F11">
                          <w:br/>
                          <w:t>LLC and FoodQuestTQ LLC prevail in this matter, any party that knowingly uses the above FDA referenced products can be held liable for infringement under 35 USC, Chapter 29, et seq. You can</w:t>
                        </w:r>
                        <w:r w:rsidRPr="00484F11">
                          <w:br/>
                          <w:t>legally license, without fear of future liability, products that provide the same capabilities as the FDA imitations by contacting FoodQuestTQ LLC.</w:t>
                        </w:r>
                      </w:p>
                      <w:tbl>
                        <w:tblPr>
                          <w:tblW w:w="5000" w:type="pct"/>
                          <w:tblBorders>
                            <w:top w:val="outset" w:sz="6" w:space="0" w:color="auto"/>
                            <w:left w:val="outset" w:sz="6" w:space="0" w:color="auto"/>
                            <w:bottom w:val="outset" w:sz="6" w:space="0" w:color="auto"/>
                            <w:right w:val="outset" w:sz="6" w:space="0" w:color="auto"/>
                          </w:tblBorders>
                          <w:shd w:val="clear" w:color="auto" w:fill="FBFCFC"/>
                          <w:tblCellMar>
                            <w:top w:w="36" w:type="dxa"/>
                            <w:left w:w="36" w:type="dxa"/>
                            <w:bottom w:w="36" w:type="dxa"/>
                            <w:right w:w="36" w:type="dxa"/>
                          </w:tblCellMar>
                          <w:tblLook w:val="04A0" w:firstRow="1" w:lastRow="0" w:firstColumn="1" w:lastColumn="0" w:noHBand="0" w:noVBand="1"/>
                        </w:tblPr>
                        <w:tblGrid>
                          <w:gridCol w:w="3371"/>
                          <w:gridCol w:w="3333"/>
                        </w:tblGrid>
                        <w:tr w:rsidR="00484F11" w:rsidRPr="00484F11">
                          <w:tc>
                            <w:tcPr>
                              <w:tcW w:w="0" w:type="auto"/>
                              <w:tcBorders>
                                <w:top w:val="outset" w:sz="6" w:space="0" w:color="auto"/>
                                <w:left w:val="outset" w:sz="6" w:space="0" w:color="auto"/>
                                <w:bottom w:val="outset" w:sz="6" w:space="0" w:color="auto"/>
                                <w:right w:val="outset" w:sz="6" w:space="0" w:color="auto"/>
                              </w:tcBorders>
                              <w:shd w:val="clear" w:color="auto" w:fill="FBFCFC"/>
                              <w:vAlign w:val="center"/>
                              <w:hideMark/>
                            </w:tcPr>
                            <w:p w:rsidR="00484F11" w:rsidRPr="00484F11" w:rsidRDefault="00484F11" w:rsidP="00484F11">
                              <w:r w:rsidRPr="00484F11">
                                <mc:AlternateContent>
                                  <mc:Choice Requires="wps">
                                    <w:drawing>
                                      <wp:inline distT="0" distB="0" distL="0" distR="0">
                                        <wp:extent cx="304800" cy="304800"/>
                                        <wp:effectExtent l="0" t="0" r="0" b="0"/>
                                        <wp:docPr id="12" name="Rectangle 12" descr="https://d2q0qd5iz04n9u.cloudfront.net/_ssl/proxy.php/http/nfpcportal.com/portals/1/images/Bruce-Beck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E15A7E" id="Rectangle 12" o:spid="_x0000_s1026" alt="https://d2q0qd5iz04n9u.cloudfront.net/_ssl/proxy.php/http/nfpcportal.com/portals/1/images/Bruce-Becker.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DtRhCgEDAAAsBgAADgAAAAAAAAAAAAAAAAAuAgAAZHJzL2Uyb0RvYy54bWxQSwECLQAUAAYA&#10;CAAAACEATKDpLNgAAAADAQAADwAAAAAAAAAAAAAAAABbBQAAZHJzL2Rvd25yZXYueG1sUEsFBgAA&#10;AAAEAAQA8wAAAGAGAAAAAA==&#10;" filled="f" stroked="f">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shd w:val="clear" w:color="auto" w:fill="FBFCFC"/>
                              <w:vAlign w:val="center"/>
                              <w:hideMark/>
                            </w:tcPr>
                            <w:p w:rsidR="00484F11" w:rsidRPr="00484F11" w:rsidRDefault="00484F11" w:rsidP="00484F11">
                              <w:r w:rsidRPr="00484F11">
                                <mc:AlternateContent>
                                  <mc:Choice Requires="wps">
                                    <w:drawing>
                                      <wp:inline distT="0" distB="0" distL="0" distR="0">
                                        <wp:extent cx="304800" cy="304800"/>
                                        <wp:effectExtent l="0" t="0" r="0" b="0"/>
                                        <wp:docPr id="11" name="Rectangle 11" descr="https://d2q0qd5iz04n9u.cloudfront.net/_ssl/proxy.php/http/nfpcportal.com/portals/1/images/John-Hnati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9B958B" id="Rectangle 11" o:spid="_x0000_s1026" alt="https://d2q0qd5iz04n9u.cloudfront.net/_ssl/proxy.php/http/nfpcportal.com/portals/1/images/John-Hnati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u1DlcwEDAAArBgAADgAAAAAAAAAAAAAAAAAuAgAAZHJzL2Uyb0RvYy54bWxQSwECLQAUAAYA&#10;CAAAACEATKDpLNgAAAADAQAADwAAAAAAAAAAAAAAAABbBQAAZHJzL2Rvd25yZXYueG1sUEsFBgAA&#10;AAAEAAQA8wAAAGAGAAAAAA==&#10;" filled="f" stroked="f">
                                        <o:lock v:ext="edit" aspectratio="t"/>
                                        <w10:anchorlock/>
                                      </v:rect>
                                    </w:pict>
                                  </mc:Fallback>
                                </mc:AlternateContent>
                              </w:r>
                            </w:p>
                          </w:tc>
                        </w:tr>
                        <w:tr w:rsidR="00484F11" w:rsidRPr="00484F11">
                          <w:tc>
                            <w:tcPr>
                              <w:tcW w:w="0" w:type="auto"/>
                              <w:tcBorders>
                                <w:top w:val="outset" w:sz="6" w:space="0" w:color="auto"/>
                                <w:left w:val="outset" w:sz="6" w:space="0" w:color="auto"/>
                                <w:bottom w:val="outset" w:sz="6" w:space="0" w:color="auto"/>
                                <w:right w:val="outset" w:sz="6" w:space="0" w:color="auto"/>
                              </w:tcBorders>
                              <w:shd w:val="clear" w:color="auto" w:fill="FBFCFC"/>
                              <w:vAlign w:val="center"/>
                              <w:hideMark/>
                            </w:tcPr>
                            <w:p w:rsidR="00484F11" w:rsidRPr="00484F11" w:rsidRDefault="00484F11" w:rsidP="00484F11">
                              <w:r w:rsidRPr="00484F11">
                                <w:t>Bruce H. Becker, President</w:t>
                              </w:r>
                              <w:r w:rsidRPr="00484F11">
                                <w:br/>
                              </w:r>
                              <w:proofErr w:type="spellStart"/>
                              <w:r w:rsidRPr="00484F11">
                                <w:t>FoodQuest</w:t>
                              </w:r>
                              <w:proofErr w:type="spellEnd"/>
                              <w:r w:rsidRPr="00484F11">
                                <w:t xml:space="preserve"> TQ LLC</w:t>
                              </w:r>
                              <w:r w:rsidRPr="00484F11">
                                <w:br/>
                                <w:t>Date: September 11, 2013</w:t>
                              </w:r>
                            </w:p>
                          </w:tc>
                          <w:tc>
                            <w:tcPr>
                              <w:tcW w:w="0" w:type="auto"/>
                              <w:tcBorders>
                                <w:top w:val="outset" w:sz="6" w:space="0" w:color="auto"/>
                                <w:left w:val="outset" w:sz="6" w:space="0" w:color="auto"/>
                                <w:bottom w:val="outset" w:sz="6" w:space="0" w:color="auto"/>
                                <w:right w:val="outset" w:sz="6" w:space="0" w:color="auto"/>
                              </w:tcBorders>
                              <w:shd w:val="clear" w:color="auto" w:fill="FBFCFC"/>
                              <w:vAlign w:val="center"/>
                              <w:hideMark/>
                            </w:tcPr>
                            <w:p w:rsidR="00484F11" w:rsidRPr="00484F11" w:rsidRDefault="00484F11" w:rsidP="00484F11">
                              <w:r w:rsidRPr="00484F11">
                                <w:t>John H. Hnatio, President</w:t>
                              </w:r>
                              <w:r w:rsidRPr="00484F11">
                                <w:br/>
                              </w:r>
                              <w:proofErr w:type="spellStart"/>
                              <w:r w:rsidRPr="00484F11">
                                <w:t>Projectioneering</w:t>
                              </w:r>
                              <w:proofErr w:type="spellEnd"/>
                              <w:r w:rsidRPr="00484F11">
                                <w:t xml:space="preserve"> LLC</w:t>
                              </w:r>
                              <w:r w:rsidRPr="00484F11">
                                <w:br/>
                                <w:t>Date: September 11, 2013</w:t>
                              </w:r>
                            </w:p>
                          </w:tc>
                        </w:tr>
                      </w:tbl>
                      <w:p w:rsidR="00484F11" w:rsidRPr="00484F11" w:rsidRDefault="00484F11" w:rsidP="00484F11">
                        <w:r w:rsidRPr="00484F11">
                          <w:t>cc:</w:t>
                        </w:r>
                        <w:r w:rsidRPr="00484F11">
                          <w:br/>
                          <w:t xml:space="preserve">Secretary </w:t>
                        </w:r>
                        <w:proofErr w:type="spellStart"/>
                        <w:r w:rsidRPr="00484F11">
                          <w:t>Sebelius</w:t>
                        </w:r>
                        <w:proofErr w:type="spellEnd"/>
                        <w:r w:rsidRPr="00484F11">
                          <w:t>, HHS</w:t>
                        </w:r>
                        <w:r w:rsidRPr="00484F11">
                          <w:br/>
                          <w:t>Commissioner Hamburg, FDA</w:t>
                        </w:r>
                      </w:p>
                    </w:tc>
                  </w:tr>
                </w:tbl>
                <w:p w:rsidR="00484F11" w:rsidRPr="00484F11" w:rsidRDefault="00484F11" w:rsidP="00484F11"/>
              </w:tc>
            </w:tr>
          </w:tbl>
          <w:p w:rsidR="00484F11" w:rsidRPr="00484F11" w:rsidRDefault="00484F11" w:rsidP="00484F11"/>
        </w:tc>
      </w:tr>
      <w:tr w:rsidR="00484F11" w:rsidRPr="00484F11" w:rsidTr="00670F43">
        <w:tc>
          <w:tcPr>
            <w:tcW w:w="0" w:type="auto"/>
            <w:hideMark/>
          </w:tcPr>
          <w:tbl>
            <w:tblPr>
              <w:tblW w:w="7200" w:type="dxa"/>
              <w:jc w:val="center"/>
              <w:shd w:val="clear" w:color="auto" w:fill="FFFFFF"/>
              <w:tblCellMar>
                <w:top w:w="120" w:type="dxa"/>
                <w:left w:w="120" w:type="dxa"/>
                <w:bottom w:w="120" w:type="dxa"/>
                <w:right w:w="120" w:type="dxa"/>
              </w:tblCellMar>
              <w:tblLook w:val="04A0" w:firstRow="1" w:lastRow="0" w:firstColumn="1" w:lastColumn="0" w:noHBand="0" w:noVBand="1"/>
            </w:tblPr>
            <w:tblGrid>
              <w:gridCol w:w="7200"/>
            </w:tblGrid>
            <w:tr w:rsidR="00484F11" w:rsidRPr="00484F11">
              <w:trPr>
                <w:jc w:val="center"/>
              </w:trPr>
              <w:tc>
                <w:tcPr>
                  <w:tcW w:w="0" w:type="auto"/>
                  <w:shd w:val="clear" w:color="auto" w:fill="FFFFFF"/>
                  <w:hideMark/>
                </w:tcPr>
                <w:tbl>
                  <w:tblPr>
                    <w:tblW w:w="5000" w:type="pct"/>
                    <w:tblCellMar>
                      <w:top w:w="120" w:type="dxa"/>
                      <w:left w:w="120" w:type="dxa"/>
                      <w:bottom w:w="120" w:type="dxa"/>
                      <w:right w:w="120" w:type="dxa"/>
                    </w:tblCellMar>
                    <w:tblLook w:val="04A0" w:firstRow="1" w:lastRow="0" w:firstColumn="1" w:lastColumn="0" w:noHBand="0" w:noVBand="1"/>
                  </w:tblPr>
                  <w:tblGrid>
                    <w:gridCol w:w="4511"/>
                    <w:gridCol w:w="2449"/>
                  </w:tblGrid>
                  <w:tr w:rsidR="00484F11" w:rsidRPr="00484F11">
                    <w:tc>
                      <w:tcPr>
                        <w:tcW w:w="0" w:type="auto"/>
                        <w:gridSpan w:val="2"/>
                        <w:tcBorders>
                          <w:top w:val="nil"/>
                          <w:left w:val="nil"/>
                          <w:bottom w:val="nil"/>
                          <w:right w:val="nil"/>
                        </w:tcBorders>
                        <w:shd w:val="clear" w:color="auto" w:fill="FAFAFA"/>
                        <w:vAlign w:val="center"/>
                        <w:hideMark/>
                      </w:tcPr>
                      <w:p w:rsidR="00484F11" w:rsidRPr="00484F11" w:rsidRDefault="00484F11" w:rsidP="00484F11">
                        <w:r w:rsidRPr="00484F11">
                          <w:t> </w:t>
                        </w:r>
                        <w:hyperlink r:id="rId40" w:history="1">
                          <w:r w:rsidRPr="00484F11">
                            <w:rPr>
                              <w:rStyle w:val="Hyperlink"/>
                            </w:rPr>
                            <w:t>follow on Twitter</w:t>
                          </w:r>
                        </w:hyperlink>
                        <w:r w:rsidRPr="00484F11">
                          <w:t> | </w:t>
                        </w:r>
                        <w:hyperlink r:id="rId41" w:history="1">
                          <w:r w:rsidRPr="00484F11">
                            <w:rPr>
                              <w:rStyle w:val="Hyperlink"/>
                            </w:rPr>
                            <w:t>friend on Facebook</w:t>
                          </w:r>
                        </w:hyperlink>
                        <w:r w:rsidRPr="00484F11">
                          <w:t> | </w:t>
                        </w:r>
                        <w:hyperlink r:id="rId42" w:history="1">
                          <w:r w:rsidRPr="00484F11">
                            <w:rPr>
                              <w:rStyle w:val="Hyperlink"/>
                            </w:rPr>
                            <w:t>forward to a friend</w:t>
                          </w:r>
                        </w:hyperlink>
                        <w:r w:rsidRPr="00484F11">
                          <w:t> </w:t>
                        </w:r>
                      </w:p>
                    </w:tc>
                  </w:tr>
                  <w:tr w:rsidR="00484F11" w:rsidRPr="00484F11">
                    <w:tc>
                      <w:tcPr>
                        <w:tcW w:w="4200" w:type="dxa"/>
                        <w:hideMark/>
                      </w:tcPr>
                      <w:p w:rsidR="00484F11" w:rsidRPr="00484F11" w:rsidRDefault="00484F11" w:rsidP="00484F11">
                        <w:r w:rsidRPr="00484F11">
                          <w:rPr>
                            <w:i/>
                            <w:iCs/>
                          </w:rPr>
                          <w:t>Copyright © 2015 FoodQuestTQ, All rights reserved.</w:t>
                        </w:r>
                        <w:r w:rsidRPr="00484F11">
                          <w:t> </w:t>
                        </w:r>
                        <w:r w:rsidRPr="00484F11">
                          <w:br/>
                          <w:t>Friends and Business Acquaintances </w:t>
                        </w:r>
                        <w:r w:rsidRPr="00484F11">
                          <w:br/>
                        </w:r>
                        <w:r w:rsidRPr="00484F11">
                          <w:rPr>
                            <w:b/>
                            <w:bCs/>
                          </w:rPr>
                          <w:t>Our mailing address is:</w:t>
                        </w:r>
                        <w:r w:rsidRPr="00484F11">
                          <w:t> </w:t>
                        </w:r>
                      </w:p>
                      <w:p w:rsidR="00484F11" w:rsidRPr="00484F11" w:rsidRDefault="00484F11" w:rsidP="00484F11">
                        <w:r w:rsidRPr="00484F11">
                          <w:t>FoodQuestTQ</w:t>
                        </w:r>
                      </w:p>
                      <w:p w:rsidR="00484F11" w:rsidRPr="00484F11" w:rsidRDefault="00484F11" w:rsidP="00484F11">
                        <w:r w:rsidRPr="00484F11">
                          <w:t>7420 Hayward RD</w:t>
                        </w:r>
                      </w:p>
                      <w:p w:rsidR="00484F11" w:rsidRPr="00484F11" w:rsidRDefault="00484F11" w:rsidP="00484F11">
                        <w:r w:rsidRPr="00484F11">
                          <w:t>Frederick, MD 21702</w:t>
                        </w:r>
                      </w:p>
                      <w:p w:rsidR="00484F11" w:rsidRPr="00484F11" w:rsidRDefault="00484F11" w:rsidP="00484F11">
                        <w:r w:rsidRPr="00484F11">
                          <w:br/>
                        </w:r>
                        <w:hyperlink r:id="rId43" w:history="1">
                          <w:r w:rsidRPr="00484F11">
                            <w:rPr>
                              <w:rStyle w:val="Hyperlink"/>
                            </w:rPr>
                            <w:t>Add us to your address book</w:t>
                          </w:r>
                        </w:hyperlink>
                      </w:p>
                    </w:tc>
                    <w:tc>
                      <w:tcPr>
                        <w:tcW w:w="2280" w:type="dxa"/>
                        <w:hideMark/>
                      </w:tcPr>
                      <w:p w:rsidR="00484F11" w:rsidRPr="00484F11" w:rsidRDefault="00484F11" w:rsidP="00484F11"/>
                    </w:tc>
                  </w:tr>
                </w:tbl>
                <w:p w:rsidR="00484F11" w:rsidRPr="00484F11" w:rsidRDefault="00484F11" w:rsidP="00484F11"/>
              </w:tc>
            </w:tr>
          </w:tbl>
          <w:p w:rsidR="00484F11" w:rsidRPr="00484F11" w:rsidRDefault="00484F11" w:rsidP="00484F11"/>
        </w:tc>
      </w:tr>
      <w:tr w:rsidR="00484F11" w:rsidRPr="00484F11" w:rsidTr="00670F43">
        <w:tblPrEx>
          <w:tblBorders>
            <w:top w:val="single" w:sz="12" w:space="0" w:color="45663D"/>
            <w:left w:val="single" w:sz="12" w:space="0" w:color="45663D"/>
            <w:bottom w:val="single" w:sz="12" w:space="0" w:color="45663D"/>
            <w:right w:val="single" w:sz="12" w:space="0" w:color="45663D"/>
          </w:tblBorders>
          <w:shd w:val="clear" w:color="auto" w:fill="FFFFFF"/>
          <w:tblCellMar>
            <w:top w:w="0" w:type="dxa"/>
            <w:left w:w="0" w:type="dxa"/>
            <w:bottom w:w="0" w:type="dxa"/>
            <w:right w:w="0" w:type="dxa"/>
          </w:tblCellMar>
        </w:tblPrEx>
        <w:tc>
          <w:tcPr>
            <w:tcW w:w="0" w:type="auto"/>
            <w:shd w:val="clear" w:color="auto" w:fill="FFFFFF"/>
            <w:hideMark/>
          </w:tcPr>
          <w:tbl>
            <w:tblPr>
              <w:tblW w:w="7200" w:type="dxa"/>
              <w:jc w:val="center"/>
              <w:shd w:val="clear" w:color="auto" w:fill="FFFFFF"/>
              <w:tblCellMar>
                <w:left w:w="0" w:type="dxa"/>
                <w:right w:w="0" w:type="dxa"/>
              </w:tblCellMar>
              <w:tblLook w:val="04A0" w:firstRow="1" w:lastRow="0" w:firstColumn="1" w:lastColumn="0" w:noHBand="0" w:noVBand="1"/>
            </w:tblPr>
            <w:tblGrid>
              <w:gridCol w:w="7200"/>
            </w:tblGrid>
            <w:tr w:rsidR="00484F11" w:rsidRPr="00484F11">
              <w:trPr>
                <w:jc w:val="center"/>
              </w:trPr>
              <w:tc>
                <w:tcPr>
                  <w:tcW w:w="0" w:type="auto"/>
                  <w:shd w:val="clear" w:color="auto" w:fill="FFFFFF"/>
                  <w:vAlign w:val="center"/>
                  <w:hideMark/>
                </w:tcPr>
                <w:p w:rsidR="00484F11" w:rsidRPr="00484F11" w:rsidRDefault="00484F11" w:rsidP="00484F11">
                  <w:pPr>
                    <w:spacing w:after="0" w:line="510" w:lineRule="atLeast"/>
                    <w:jc w:val="center"/>
                    <w:rPr>
                      <w:rFonts w:ascii="Arial" w:eastAsia="Times New Roman" w:hAnsi="Arial" w:cs="Arial"/>
                      <w:b/>
                      <w:bCs/>
                      <w:color w:val="202020"/>
                      <w:sz w:val="51"/>
                      <w:szCs w:val="51"/>
                    </w:rPr>
                  </w:pPr>
                  <w:r w:rsidRPr="00484F11">
                    <w:rPr>
                      <w:rFonts w:ascii="Arial" w:eastAsia="Times New Roman" w:hAnsi="Arial" w:cs="Arial"/>
                      <w:b/>
                      <w:bCs/>
                      <w:noProof/>
                      <w:color w:val="202020"/>
                      <w:sz w:val="51"/>
                      <w:szCs w:val="51"/>
                    </w:rPr>
                    <w:drawing>
                      <wp:inline distT="0" distB="0" distL="0" distR="0">
                        <wp:extent cx="1135380" cy="571500"/>
                        <wp:effectExtent l="0" t="0" r="7620" b="0"/>
                        <wp:docPr id="16" name="Picture 16" descr="https://gallery.mailchimp.com/89072fb2a65d5621401851172/images/FQwh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gallery.mailchimp.com/89072fb2a65d5621401851172/images/FQwheat.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35380" cy="571500"/>
                                </a:xfrm>
                                <a:prstGeom prst="rect">
                                  <a:avLst/>
                                </a:prstGeom>
                                <a:noFill/>
                                <a:ln>
                                  <a:noFill/>
                                </a:ln>
                              </pic:spPr>
                            </pic:pic>
                          </a:graphicData>
                        </a:graphic>
                      </wp:inline>
                    </w:drawing>
                  </w:r>
                </w:p>
              </w:tc>
            </w:tr>
          </w:tbl>
          <w:p w:rsidR="00484F11" w:rsidRPr="00484F11" w:rsidRDefault="00484F11" w:rsidP="00484F11">
            <w:pPr>
              <w:spacing w:after="0" w:line="240" w:lineRule="auto"/>
              <w:jc w:val="center"/>
              <w:rPr>
                <w:rFonts w:ascii="Times New Roman" w:eastAsia="Times New Roman" w:hAnsi="Times New Roman" w:cs="Times New Roman"/>
                <w:color w:val="000000"/>
                <w:sz w:val="27"/>
                <w:szCs w:val="27"/>
              </w:rPr>
            </w:pPr>
          </w:p>
        </w:tc>
      </w:tr>
      <w:tr w:rsidR="00484F11" w:rsidRPr="00484F11" w:rsidTr="00670F43">
        <w:tblPrEx>
          <w:tblBorders>
            <w:top w:val="single" w:sz="12" w:space="0" w:color="45663D"/>
            <w:left w:val="single" w:sz="12" w:space="0" w:color="45663D"/>
            <w:bottom w:val="single" w:sz="12" w:space="0" w:color="45663D"/>
            <w:right w:val="single" w:sz="12" w:space="0" w:color="45663D"/>
          </w:tblBorders>
          <w:shd w:val="clear" w:color="auto" w:fill="FFFFFF"/>
          <w:tblCellMar>
            <w:top w:w="0" w:type="dxa"/>
            <w:left w:w="0" w:type="dxa"/>
            <w:bottom w:w="0" w:type="dxa"/>
            <w:right w:w="0" w:type="dxa"/>
          </w:tblCellMar>
        </w:tblPrEx>
        <w:tc>
          <w:tcPr>
            <w:tcW w:w="0" w:type="auto"/>
            <w:shd w:val="clear" w:color="auto" w:fill="FFFFFF"/>
            <w:hideMark/>
          </w:tcPr>
          <w:tbl>
            <w:tblPr>
              <w:tblW w:w="7200" w:type="dxa"/>
              <w:jc w:val="center"/>
              <w:tblCellMar>
                <w:left w:w="0" w:type="dxa"/>
                <w:right w:w="0" w:type="dxa"/>
              </w:tblCellMar>
              <w:tblLook w:val="04A0" w:firstRow="1" w:lastRow="0" w:firstColumn="1" w:lastColumn="0" w:noHBand="0" w:noVBand="1"/>
            </w:tblPr>
            <w:tblGrid>
              <w:gridCol w:w="7858"/>
            </w:tblGrid>
            <w:tr w:rsidR="00484F11" w:rsidRPr="00484F11">
              <w:trPr>
                <w:jc w:val="center"/>
              </w:trPr>
              <w:tc>
                <w:tcPr>
                  <w:tcW w:w="0" w:type="auto"/>
                  <w:shd w:val="clear" w:color="auto" w:fill="FFFFFF"/>
                  <w:hideMark/>
                </w:tcPr>
                <w:tbl>
                  <w:tblPr>
                    <w:tblW w:w="5000" w:type="pct"/>
                    <w:tblCellMar>
                      <w:top w:w="240" w:type="dxa"/>
                      <w:left w:w="240" w:type="dxa"/>
                      <w:bottom w:w="240" w:type="dxa"/>
                      <w:right w:w="240" w:type="dxa"/>
                    </w:tblCellMar>
                    <w:tblLook w:val="04A0" w:firstRow="1" w:lastRow="0" w:firstColumn="1" w:lastColumn="0" w:noHBand="0" w:noVBand="1"/>
                  </w:tblPr>
                  <w:tblGrid>
                    <w:gridCol w:w="7858"/>
                  </w:tblGrid>
                  <w:tr w:rsidR="00484F11" w:rsidRPr="00484F11">
                    <w:tc>
                      <w:tcPr>
                        <w:tcW w:w="0" w:type="auto"/>
                        <w:hideMark/>
                      </w:tcPr>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b/>
                            <w:bCs/>
                            <w:color w:val="505050"/>
                            <w:sz w:val="21"/>
                            <w:szCs w:val="21"/>
                            <w:u w:val="single"/>
                          </w:rPr>
                          <w:t>INFORMATION MEMORANDUM</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TO:  Distribution</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SUBJECT:  Update to September 11, 2013 Information Memorandum to the Food Industry</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DATE:    September 26, 2013</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r>
                        <w:r w:rsidRPr="00484F11">
                          <w:rPr>
                            <w:rFonts w:ascii="Arial" w:eastAsia="Times New Roman" w:hAnsi="Arial" w:cs="Arial"/>
                            <w:b/>
                            <w:bCs/>
                            <w:color w:val="505050"/>
                            <w:sz w:val="21"/>
                            <w:szCs w:val="21"/>
                            <w:u w:val="single"/>
                          </w:rPr>
                          <w:t>PURPOSE</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 xml:space="preserve">The purpose of this update is to provide the food industry with additional information regarding our September 11, 2013, information memorandum entitled, “Use of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LCC and FoodQuestTQ LLC Intellectual Property by the Food and Drug Administration without Permission.”</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 xml:space="preserve">Since that time, we have learned that the FDA’s Food Defense Programs: Strategic Partnership Program </w:t>
                        </w:r>
                        <w:proofErr w:type="spellStart"/>
                        <w:r w:rsidRPr="00484F11">
                          <w:rPr>
                            <w:rFonts w:ascii="Arial" w:eastAsia="Times New Roman" w:hAnsi="Arial" w:cs="Arial"/>
                            <w:color w:val="505050"/>
                            <w:sz w:val="21"/>
                            <w:szCs w:val="21"/>
                          </w:rPr>
                          <w:t>Agroterrorism</w:t>
                        </w:r>
                        <w:proofErr w:type="spellEnd"/>
                        <w:r w:rsidRPr="00484F11">
                          <w:rPr>
                            <w:rFonts w:ascii="Arial" w:eastAsia="Times New Roman" w:hAnsi="Arial" w:cs="Arial"/>
                            <w:color w:val="505050"/>
                            <w:sz w:val="21"/>
                            <w:szCs w:val="21"/>
                          </w:rPr>
                          <w:t xml:space="preserve"> (SPPA) also makes unauthorized use of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and FoodQuestTQ LLC intellectual property. </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A full description of the subject FDA activity appears here</w:t>
                        </w:r>
                        <w:proofErr w:type="gramStart"/>
                        <w:r w:rsidRPr="00484F11">
                          <w:rPr>
                            <w:rFonts w:ascii="Arial" w:eastAsia="Times New Roman" w:hAnsi="Arial" w:cs="Arial"/>
                            <w:color w:val="505050"/>
                            <w:sz w:val="21"/>
                            <w:szCs w:val="21"/>
                          </w:rPr>
                          <w:t>:</w:t>
                        </w:r>
                        <w:proofErr w:type="gramEnd"/>
                        <w:r w:rsidRPr="00484F11">
                          <w:rPr>
                            <w:rFonts w:ascii="Arial" w:eastAsia="Times New Roman" w:hAnsi="Arial" w:cs="Arial"/>
                            <w:color w:val="505050"/>
                            <w:sz w:val="21"/>
                            <w:szCs w:val="21"/>
                          </w:rPr>
                          <w:br/>
                        </w:r>
                        <w:hyperlink r:id="rId44" w:history="1">
                          <w:r w:rsidRPr="00484F11">
                            <w:rPr>
                              <w:rFonts w:ascii="Arial" w:eastAsia="Times New Roman" w:hAnsi="Arial" w:cs="Arial"/>
                              <w:color w:val="32683F"/>
                              <w:sz w:val="21"/>
                              <w:szCs w:val="21"/>
                              <w:u w:val="single"/>
                            </w:rPr>
                            <w:t>http://www.fda.gov/Food/FoodDefense/FoodDefensePrograms/default.htm</w:t>
                          </w:r>
                        </w:hyperlink>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r>
                        <w:r w:rsidRPr="00484F11">
                          <w:rPr>
                            <w:rFonts w:ascii="Arial" w:eastAsia="Times New Roman" w:hAnsi="Arial" w:cs="Arial"/>
                            <w:b/>
                            <w:bCs/>
                            <w:color w:val="505050"/>
                            <w:sz w:val="21"/>
                            <w:szCs w:val="21"/>
                            <w:u w:val="single"/>
                          </w:rPr>
                          <w:t>BACKGROUND</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 xml:space="preserve">In January 2013, FoodQuestTQ LLC advised the FDA that they were using, without permission, intellectual property that is owned by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LLC and reduced to practice for the food industry by FoodQuestTQ LLC.</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 xml:space="preserve">On April 27, 2013, the Office of General Counsel, Health and Human Services (HHS-OGC) issued a legal opinion that there was no evidence that the FDA improperly took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LCC and FoodQuestTQ LLC intellectual property to duplicate the FoodQuestTQ LLC suite of computerized risk management software tools.</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A copy of the April 27, 2013, letter from HHS-OGC appears as an attachment to the report appears here:</w:t>
                        </w:r>
                        <w:r w:rsidRPr="00484F11">
                          <w:rPr>
                            <w:rFonts w:ascii="Arial" w:eastAsia="Times New Roman" w:hAnsi="Arial" w:cs="Arial"/>
                            <w:color w:val="505050"/>
                            <w:sz w:val="21"/>
                            <w:szCs w:val="21"/>
                          </w:rPr>
                          <w:br/>
                        </w:r>
                        <w:hyperlink r:id="rId45" w:history="1">
                          <w:r w:rsidRPr="00484F11">
                            <w:rPr>
                              <w:rFonts w:ascii="Arial" w:eastAsia="Times New Roman" w:hAnsi="Arial" w:cs="Arial"/>
                              <w:color w:val="32683F"/>
                              <w:sz w:val="21"/>
                              <w:szCs w:val="21"/>
                              <w:u w:val="single"/>
                            </w:rPr>
                            <w:t>http://www.nfpcportal.com/Portals/1/Technical%20Paper%20No%20%208%20-%205-9-2013.pdf</w:t>
                          </w:r>
                        </w:hyperlink>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r>
                        <w:r w:rsidRPr="00484F11">
                          <w:rPr>
                            <w:rFonts w:ascii="Arial" w:eastAsia="Times New Roman" w:hAnsi="Arial" w:cs="Arial"/>
                            <w:b/>
                            <w:bCs/>
                            <w:color w:val="505050"/>
                            <w:sz w:val="21"/>
                            <w:szCs w:val="21"/>
                            <w:u w:val="single"/>
                          </w:rPr>
                          <w:t>THE POSITION OF PROJECTIONEERING LLC AND FOODQUESTTQ LLC</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 xml:space="preserve">It is the position of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LLC and FoodQuestTQ LLC that the FDA has:</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1.  Committed gross plagiarism of a program of research conducted by Dr. John Hnatio at The George Washington University during the period 2000 through 2006;</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2.  Taken without permission the ideas contained in Dr. Hnatio’ s research and a 2007 patent filing with the United States Patent and Trademarks Office (USPTO) and subsequent USPTO patent issuance (Complexity Systems Management Method, Patent No.: US 8,103,601 B2.)</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 xml:space="preserve">3.  Stolen a portfolio of twenty trade secrets developed to reduce the patent to practice for food risk management that were solely and exclusively owned by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LLC and FoodQuestTQ LLC.</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 xml:space="preserve">A copy of Dr. </w:t>
                        </w:r>
                        <w:proofErr w:type="spellStart"/>
                        <w:r w:rsidRPr="00484F11">
                          <w:rPr>
                            <w:rFonts w:ascii="Arial" w:eastAsia="Times New Roman" w:hAnsi="Arial" w:cs="Arial"/>
                            <w:color w:val="505050"/>
                            <w:sz w:val="21"/>
                            <w:szCs w:val="21"/>
                          </w:rPr>
                          <w:t>Hnatio’s</w:t>
                        </w:r>
                        <w:proofErr w:type="spellEnd"/>
                        <w:r w:rsidRPr="00484F11">
                          <w:rPr>
                            <w:rFonts w:ascii="Arial" w:eastAsia="Times New Roman" w:hAnsi="Arial" w:cs="Arial"/>
                            <w:color w:val="505050"/>
                            <w:sz w:val="21"/>
                            <w:szCs w:val="21"/>
                          </w:rPr>
                          <w:t xml:space="preserve"> patent appears here</w:t>
                        </w:r>
                        <w:proofErr w:type="gramStart"/>
                        <w:r w:rsidRPr="00484F11">
                          <w:rPr>
                            <w:rFonts w:ascii="Arial" w:eastAsia="Times New Roman" w:hAnsi="Arial" w:cs="Arial"/>
                            <w:color w:val="505050"/>
                            <w:sz w:val="21"/>
                            <w:szCs w:val="21"/>
                          </w:rPr>
                          <w:t>:</w:t>
                        </w:r>
                        <w:proofErr w:type="gramEnd"/>
                        <w:r w:rsidRPr="00484F11">
                          <w:rPr>
                            <w:rFonts w:ascii="Arial" w:eastAsia="Times New Roman" w:hAnsi="Arial" w:cs="Arial"/>
                            <w:color w:val="505050"/>
                            <w:sz w:val="21"/>
                            <w:szCs w:val="21"/>
                          </w:rPr>
                          <w:br/>
                        </w:r>
                        <w:hyperlink r:id="rId46" w:history="1">
                          <w:r w:rsidRPr="00484F11">
                            <w:rPr>
                              <w:rFonts w:ascii="Arial" w:eastAsia="Times New Roman" w:hAnsi="Arial" w:cs="Arial"/>
                              <w:color w:val="32683F"/>
                              <w:sz w:val="21"/>
                              <w:szCs w:val="21"/>
                              <w:u w:val="single"/>
                            </w:rPr>
                            <w:t>http://www.patentgenius.com/patent/8103601.html</w:t>
                          </w:r>
                        </w:hyperlink>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r>
                        <w:r w:rsidRPr="00484F11">
                          <w:rPr>
                            <w:rFonts w:ascii="Arial" w:eastAsia="Times New Roman" w:hAnsi="Arial" w:cs="Arial"/>
                            <w:b/>
                            <w:bCs/>
                            <w:color w:val="505050"/>
                            <w:sz w:val="21"/>
                            <w:szCs w:val="21"/>
                            <w:u w:val="single"/>
                          </w:rPr>
                          <w:t>FDA PROCESSES AND COMPUTER AUTOMATED TOOLS THAT USE FOODQUESTTQ INTELLECTUAL PROPERTY WITHOUT PERMISSION   </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 xml:space="preserve">FoodQuestTQ LLC contends that the FDA is intentionally using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LLC and FoodQuestTQ LLC intellectual property, without permission, in the seven FDA activities listed below that imitate FoodQuestTQ products. The FDA is now making the following products publicly available to the food industry free of charge.</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35"/>
                        </w:tblGrid>
                        <w:tr w:rsidR="00484F11" w:rsidRPr="00484F11">
                          <w:trPr>
                            <w:jc w:val="center"/>
                          </w:trPr>
                          <w:tc>
                            <w:tcPr>
                              <w:tcW w:w="523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1.  The FDA Food Protection Plan</w:t>
                              </w:r>
                            </w:p>
                          </w:tc>
                        </w:tr>
                        <w:tr w:rsidR="00484F11" w:rsidRPr="00484F11">
                          <w:trPr>
                            <w:jc w:val="center"/>
                          </w:trPr>
                          <w:tc>
                            <w:tcPr>
                              <w:tcW w:w="523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2.  Food Defense Plan Builder</w:t>
                              </w:r>
                            </w:p>
                          </w:tc>
                        </w:tr>
                        <w:tr w:rsidR="00484F11" w:rsidRPr="00484F11">
                          <w:trPr>
                            <w:jc w:val="center"/>
                          </w:trPr>
                          <w:tc>
                            <w:tcPr>
                              <w:tcW w:w="523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3.  Food Defense Mitigation Strategies Database</w:t>
                              </w:r>
                            </w:p>
                          </w:tc>
                        </w:tr>
                        <w:tr w:rsidR="00484F11" w:rsidRPr="00484F11">
                          <w:trPr>
                            <w:jc w:val="center"/>
                          </w:trPr>
                          <w:tc>
                            <w:tcPr>
                              <w:tcW w:w="523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 xml:space="preserve">4.  </w:t>
                              </w:r>
                              <w:proofErr w:type="spellStart"/>
                              <w:r w:rsidRPr="00484F11">
                                <w:rPr>
                                  <w:rFonts w:ascii="Times New Roman" w:eastAsia="Times New Roman" w:hAnsi="Times New Roman" w:cs="Times New Roman"/>
                                  <w:sz w:val="24"/>
                                  <w:szCs w:val="24"/>
                                </w:rPr>
                                <w:t>iRisk</w:t>
                              </w:r>
                              <w:proofErr w:type="spellEnd"/>
                            </w:p>
                          </w:tc>
                        </w:tr>
                        <w:tr w:rsidR="00484F11" w:rsidRPr="00484F11">
                          <w:trPr>
                            <w:jc w:val="center"/>
                          </w:trPr>
                          <w:tc>
                            <w:tcPr>
                              <w:tcW w:w="523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5.  Food Related Emergency Exercise Boxed (FREE-B)</w:t>
                              </w:r>
                            </w:p>
                          </w:tc>
                        </w:tr>
                        <w:tr w:rsidR="00484F11" w:rsidRPr="00484F11">
                          <w:trPr>
                            <w:jc w:val="center"/>
                          </w:trPr>
                          <w:tc>
                            <w:tcPr>
                              <w:tcW w:w="523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6.  Post 2007 Updates to C.A.R.V.E.R. plus SHOCK</w:t>
                              </w:r>
                            </w:p>
                          </w:tc>
                        </w:tr>
                        <w:tr w:rsidR="00484F11" w:rsidRPr="00484F11">
                          <w:trPr>
                            <w:trHeight w:val="330"/>
                            <w:jc w:val="center"/>
                          </w:trPr>
                          <w:tc>
                            <w:tcPr>
                              <w:tcW w:w="523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 xml:space="preserve">7.  Strategic Partnership Program </w:t>
                              </w:r>
                              <w:proofErr w:type="spellStart"/>
                              <w:r w:rsidRPr="00484F11">
                                <w:rPr>
                                  <w:rFonts w:ascii="Times New Roman" w:eastAsia="Times New Roman" w:hAnsi="Times New Roman" w:cs="Times New Roman"/>
                                  <w:sz w:val="24"/>
                                  <w:szCs w:val="24"/>
                                </w:rPr>
                                <w:t>Agroterrorism</w:t>
                              </w:r>
                              <w:proofErr w:type="spellEnd"/>
                              <w:r w:rsidRPr="00484F11">
                                <w:rPr>
                                  <w:rFonts w:ascii="Times New Roman" w:eastAsia="Times New Roman" w:hAnsi="Times New Roman" w:cs="Times New Roman"/>
                                  <w:sz w:val="24"/>
                                  <w:szCs w:val="24"/>
                                </w:rPr>
                                <w:t xml:space="preserve"> (SPPA)</w:t>
                              </w:r>
                            </w:p>
                          </w:tc>
                        </w:tr>
                      </w:tbl>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r w:rsidRPr="00484F11">
                          <w:rPr>
                            <w:rFonts w:ascii="Arial" w:eastAsia="Times New Roman" w:hAnsi="Arial" w:cs="Arial"/>
                            <w:color w:val="505050"/>
                            <w:sz w:val="21"/>
                            <w:szCs w:val="21"/>
                          </w:rPr>
                          <w:br/>
                          <w:t>Figure 1: List of FDA Products that Imitate FoodQuestTQ Products   </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r>
                        <w:r w:rsidRPr="00484F11">
                          <w:rPr>
                            <w:rFonts w:ascii="Arial" w:eastAsia="Times New Roman" w:hAnsi="Arial" w:cs="Arial"/>
                            <w:b/>
                            <w:bCs/>
                            <w:color w:val="505050"/>
                            <w:sz w:val="21"/>
                            <w:szCs w:val="21"/>
                            <w:u w:val="single"/>
                          </w:rPr>
                          <w:t>CAUTION TO ALL PARTIES </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 xml:space="preserve">Please be advised that any use of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LLC and FoodQuestTQ LLC owned intellectual property, without the express written permission of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LLC and FoodQuestTQ LLC will be considered by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LLC and FoodQuestTQ LLC as the unauthorized use of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LLC and FoodQuestTQ LLC owned intellectual property pursuant to Title 35 USC, Chapter 29, et seq.</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r>
                        <w:r w:rsidRPr="00484F11">
                          <w:rPr>
                            <w:rFonts w:ascii="Arial" w:eastAsia="Times New Roman" w:hAnsi="Arial" w:cs="Arial"/>
                            <w:b/>
                            <w:bCs/>
                            <w:color w:val="505050"/>
                            <w:sz w:val="21"/>
                            <w:szCs w:val="21"/>
                            <w:u w:val="single"/>
                          </w:rPr>
                          <w:t>RECOMMENDATION TO AVOID FUTURE LIABILITY</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 xml:space="preserve">To avoid future liability in this matter all parties should refrain from using the FDA Food Protection Plan, Food Defense Plan Builder, the Food Defense Mitigation Strategies Database, </w:t>
                        </w:r>
                        <w:proofErr w:type="spellStart"/>
                        <w:r w:rsidRPr="00484F11">
                          <w:rPr>
                            <w:rFonts w:ascii="Arial" w:eastAsia="Times New Roman" w:hAnsi="Arial" w:cs="Arial"/>
                            <w:color w:val="505050"/>
                            <w:sz w:val="21"/>
                            <w:szCs w:val="21"/>
                          </w:rPr>
                          <w:t>iRisk</w:t>
                        </w:r>
                        <w:proofErr w:type="spellEnd"/>
                        <w:r w:rsidRPr="00484F11">
                          <w:rPr>
                            <w:rFonts w:ascii="Arial" w:eastAsia="Times New Roman" w:hAnsi="Arial" w:cs="Arial"/>
                            <w:color w:val="505050"/>
                            <w:sz w:val="21"/>
                            <w:szCs w:val="21"/>
                          </w:rPr>
                          <w:t xml:space="preserve"> , FREE-B tools and any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LLC or FoodQuestTQ LLC intellectual property being applied as part of the FDA Strategic Partnership Program </w:t>
                        </w:r>
                        <w:proofErr w:type="spellStart"/>
                        <w:r w:rsidRPr="00484F11">
                          <w:rPr>
                            <w:rFonts w:ascii="Arial" w:eastAsia="Times New Roman" w:hAnsi="Arial" w:cs="Arial"/>
                            <w:color w:val="505050"/>
                            <w:sz w:val="21"/>
                            <w:szCs w:val="21"/>
                          </w:rPr>
                          <w:t>Agroterrorism</w:t>
                        </w:r>
                        <w:proofErr w:type="spellEnd"/>
                        <w:r w:rsidRPr="00484F11">
                          <w:rPr>
                            <w:rFonts w:ascii="Arial" w:eastAsia="Times New Roman" w:hAnsi="Arial" w:cs="Arial"/>
                            <w:color w:val="505050"/>
                            <w:sz w:val="21"/>
                            <w:szCs w:val="21"/>
                          </w:rPr>
                          <w:t xml:space="preserve"> (SPPA).  </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 xml:space="preserve">It is recommended that you refrain from using any of the seven FDA products listed in Figure 1, above, which contain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and FoodQuestTQ intellectual property.  In the event that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LLC and FoodQuestTQ LLC prevail in this matter, any party that knowingly uses the above FDA referenced products can be held liable for infringement under 35 USC, Chapter 29, et seq.  You can legally license, without fear of future liability, products that provide the same capabilities as the FDA imitations by contacting FoodQuestTQ LLC.</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 </w:t>
                        </w:r>
                        <w:r w:rsidRPr="00484F11">
                          <w:rPr>
                            <w:rFonts w:ascii="Arial" w:eastAsia="Times New Roman" w:hAnsi="Arial" w:cs="Arial"/>
                            <w:noProof/>
                            <w:color w:val="505050"/>
                            <w:sz w:val="21"/>
                            <w:szCs w:val="21"/>
                          </w:rPr>
                          <w:drawing>
                            <wp:inline distT="0" distB="0" distL="0" distR="0">
                              <wp:extent cx="1592580" cy="320040"/>
                              <wp:effectExtent l="0" t="0" r="7620" b="3810"/>
                              <wp:docPr id="15" name="Picture 15" descr="https://gallery.mailchimp.com/89072fb2a65d5621401851172/images/Bruce_s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gallery.mailchimp.com/89072fb2a65d5621401851172/images/Bruce_s_Signatur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92580" cy="320040"/>
                                      </a:xfrm>
                                      <a:prstGeom prst="rect">
                                        <a:avLst/>
                                      </a:prstGeom>
                                      <a:noFill/>
                                      <a:ln>
                                        <a:noFill/>
                                      </a:ln>
                                    </pic:spPr>
                                  </pic:pic>
                                </a:graphicData>
                              </a:graphic>
                            </wp:inline>
                          </w:drawing>
                        </w:r>
                        <w:r w:rsidRPr="00484F11">
                          <w:rPr>
                            <w:rFonts w:ascii="Arial" w:eastAsia="Times New Roman" w:hAnsi="Arial" w:cs="Arial"/>
                            <w:color w:val="505050"/>
                            <w:sz w:val="21"/>
                            <w:szCs w:val="21"/>
                          </w:rPr>
                          <w:t>             </w:t>
                        </w:r>
                        <w:r w:rsidRPr="00484F11">
                          <w:rPr>
                            <w:rFonts w:ascii="Arial" w:eastAsia="Times New Roman" w:hAnsi="Arial" w:cs="Arial"/>
                            <w:noProof/>
                            <w:color w:val="505050"/>
                            <w:sz w:val="21"/>
                            <w:szCs w:val="21"/>
                          </w:rPr>
                          <w:drawing>
                            <wp:inline distT="0" distB="0" distL="0" distR="0">
                              <wp:extent cx="1920240" cy="1104900"/>
                              <wp:effectExtent l="0" t="0" r="3810" b="0"/>
                              <wp:docPr id="14" name="Picture 14" descr="https://gallery.mailchimp.com/89072fb2a65d5621401851172/images/John_s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gallery.mailchimp.com/89072fb2a65d5621401851172/images/John_s_Signatur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20240" cy="1104900"/>
                                      </a:xfrm>
                                      <a:prstGeom prst="rect">
                                        <a:avLst/>
                                      </a:prstGeom>
                                      <a:noFill/>
                                      <a:ln>
                                        <a:noFill/>
                                      </a:ln>
                                    </pic:spPr>
                                  </pic:pic>
                                </a:graphicData>
                              </a:graphic>
                            </wp:inline>
                          </w:drawing>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Bruce H. Becker, President           John H. Hnatio, President</w:t>
                        </w:r>
                        <w:r w:rsidRPr="00484F11">
                          <w:rPr>
                            <w:rFonts w:ascii="Arial" w:eastAsia="Times New Roman" w:hAnsi="Arial" w:cs="Arial"/>
                            <w:color w:val="505050"/>
                            <w:sz w:val="21"/>
                            <w:szCs w:val="21"/>
                          </w:rPr>
                          <w:br/>
                          <w:t xml:space="preserve">FoodQuestTQ LLC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LLC                   </w:t>
                        </w:r>
                        <w:r w:rsidRPr="00484F11">
                          <w:rPr>
                            <w:rFonts w:ascii="Arial" w:eastAsia="Times New Roman" w:hAnsi="Arial" w:cs="Arial"/>
                            <w:color w:val="505050"/>
                            <w:sz w:val="21"/>
                            <w:szCs w:val="21"/>
                          </w:rPr>
                          <w:br/>
                          <w:t>Date:   September 26, 2013          Date:   September 26, 2013</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cc:</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 xml:space="preserve">Secretary </w:t>
                        </w:r>
                        <w:proofErr w:type="spellStart"/>
                        <w:r w:rsidRPr="00484F11">
                          <w:rPr>
                            <w:rFonts w:ascii="Arial" w:eastAsia="Times New Roman" w:hAnsi="Arial" w:cs="Arial"/>
                            <w:color w:val="505050"/>
                            <w:sz w:val="21"/>
                            <w:szCs w:val="21"/>
                          </w:rPr>
                          <w:t>Sebelius</w:t>
                        </w:r>
                        <w:proofErr w:type="spellEnd"/>
                        <w:r w:rsidRPr="00484F11">
                          <w:rPr>
                            <w:rFonts w:ascii="Arial" w:eastAsia="Times New Roman" w:hAnsi="Arial" w:cs="Arial"/>
                            <w:color w:val="505050"/>
                            <w:sz w:val="21"/>
                            <w:szCs w:val="21"/>
                          </w:rPr>
                          <w:t>, HHS</w:t>
                        </w:r>
                        <w:r w:rsidRPr="00484F11">
                          <w:rPr>
                            <w:rFonts w:ascii="Arial" w:eastAsia="Times New Roman" w:hAnsi="Arial" w:cs="Arial"/>
                            <w:color w:val="505050"/>
                            <w:sz w:val="21"/>
                            <w:szCs w:val="21"/>
                          </w:rPr>
                          <w:br/>
                          <w:t>Commissioner Hamburg, FDA</w:t>
                        </w:r>
                      </w:p>
                    </w:tc>
                  </w:tr>
                </w:tbl>
                <w:p w:rsidR="00484F11" w:rsidRPr="00484F11" w:rsidRDefault="00484F11" w:rsidP="00484F11">
                  <w:pPr>
                    <w:spacing w:after="0" w:line="240" w:lineRule="auto"/>
                    <w:rPr>
                      <w:rFonts w:ascii="Times New Roman" w:eastAsia="Times New Roman" w:hAnsi="Times New Roman" w:cs="Times New Roman"/>
                      <w:sz w:val="24"/>
                      <w:szCs w:val="24"/>
                    </w:rPr>
                  </w:pPr>
                </w:p>
              </w:tc>
            </w:tr>
          </w:tbl>
          <w:p w:rsidR="00484F11" w:rsidRPr="00484F11" w:rsidRDefault="00484F11" w:rsidP="00484F11">
            <w:pPr>
              <w:spacing w:after="0" w:line="240" w:lineRule="auto"/>
              <w:jc w:val="center"/>
              <w:rPr>
                <w:rFonts w:ascii="Times New Roman" w:eastAsia="Times New Roman" w:hAnsi="Times New Roman" w:cs="Times New Roman"/>
                <w:color w:val="000000"/>
                <w:sz w:val="27"/>
                <w:szCs w:val="27"/>
              </w:rPr>
            </w:pPr>
          </w:p>
        </w:tc>
      </w:tr>
      <w:tr w:rsidR="00484F11" w:rsidRPr="00484F11" w:rsidTr="00670F43">
        <w:tblPrEx>
          <w:tblBorders>
            <w:top w:val="single" w:sz="12" w:space="0" w:color="45663D"/>
            <w:left w:val="single" w:sz="12" w:space="0" w:color="45663D"/>
            <w:bottom w:val="single" w:sz="12" w:space="0" w:color="45663D"/>
            <w:right w:val="single" w:sz="12" w:space="0" w:color="45663D"/>
          </w:tblBorders>
          <w:shd w:val="clear" w:color="auto" w:fill="FFFFFF"/>
          <w:tblCellMar>
            <w:top w:w="0" w:type="dxa"/>
            <w:left w:w="0" w:type="dxa"/>
            <w:bottom w:w="0" w:type="dxa"/>
            <w:right w:w="0" w:type="dxa"/>
          </w:tblCellMar>
        </w:tblPrEx>
        <w:tc>
          <w:tcPr>
            <w:tcW w:w="0" w:type="auto"/>
            <w:tcBorders>
              <w:left w:val="single" w:sz="12" w:space="0" w:color="45663D"/>
              <w:right w:val="single" w:sz="12" w:space="0" w:color="45663D"/>
            </w:tcBorders>
            <w:shd w:val="clear" w:color="auto" w:fill="FFFFFF"/>
            <w:hideMark/>
          </w:tcPr>
          <w:tbl>
            <w:tblPr>
              <w:tblW w:w="7200" w:type="dxa"/>
              <w:jc w:val="center"/>
              <w:shd w:val="clear" w:color="auto" w:fill="FFFFFF"/>
              <w:tblCellMar>
                <w:left w:w="0" w:type="dxa"/>
                <w:right w:w="0" w:type="dxa"/>
              </w:tblCellMar>
              <w:tblLook w:val="04A0" w:firstRow="1" w:lastRow="0" w:firstColumn="1" w:lastColumn="0" w:noHBand="0" w:noVBand="1"/>
            </w:tblPr>
            <w:tblGrid>
              <w:gridCol w:w="7200"/>
            </w:tblGrid>
            <w:tr w:rsidR="00484F11" w:rsidRPr="00484F11">
              <w:trPr>
                <w:jc w:val="center"/>
              </w:trPr>
              <w:tc>
                <w:tcPr>
                  <w:tcW w:w="0" w:type="auto"/>
                  <w:shd w:val="clear" w:color="auto" w:fill="FFFFFF"/>
                  <w:vAlign w:val="center"/>
                  <w:hideMark/>
                </w:tcPr>
                <w:p w:rsidR="00484F11" w:rsidRPr="00484F11" w:rsidRDefault="00484F11" w:rsidP="00484F11">
                  <w:pPr>
                    <w:spacing w:after="0" w:line="510" w:lineRule="atLeast"/>
                    <w:jc w:val="center"/>
                    <w:rPr>
                      <w:rFonts w:ascii="Arial" w:eastAsia="Times New Roman" w:hAnsi="Arial" w:cs="Arial"/>
                      <w:b/>
                      <w:bCs/>
                      <w:color w:val="202020"/>
                      <w:sz w:val="51"/>
                      <w:szCs w:val="51"/>
                    </w:rPr>
                  </w:pPr>
                  <w:r w:rsidRPr="00484F11">
                    <w:rPr>
                      <w:rFonts w:ascii="Arial" w:eastAsia="Times New Roman" w:hAnsi="Arial" w:cs="Arial"/>
                      <w:b/>
                      <w:bCs/>
                      <w:noProof/>
                      <w:color w:val="202020"/>
                      <w:sz w:val="51"/>
                      <w:szCs w:val="51"/>
                    </w:rPr>
                    <w:drawing>
                      <wp:inline distT="0" distB="0" distL="0" distR="0">
                        <wp:extent cx="1135380" cy="571500"/>
                        <wp:effectExtent l="0" t="0" r="7620" b="0"/>
                        <wp:docPr id="19" name="Picture 19" descr="https://gallery.mailchimp.com/89072fb2a65d5621401851172/images/FQwh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gallery.mailchimp.com/89072fb2a65d5621401851172/images/FQwheat.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35380" cy="571500"/>
                                </a:xfrm>
                                <a:prstGeom prst="rect">
                                  <a:avLst/>
                                </a:prstGeom>
                                <a:noFill/>
                                <a:ln>
                                  <a:noFill/>
                                </a:ln>
                              </pic:spPr>
                            </pic:pic>
                          </a:graphicData>
                        </a:graphic>
                      </wp:inline>
                    </w:drawing>
                  </w:r>
                </w:p>
              </w:tc>
            </w:tr>
          </w:tbl>
          <w:p w:rsidR="00484F11" w:rsidRPr="00484F11" w:rsidRDefault="00484F11" w:rsidP="00484F11">
            <w:pPr>
              <w:spacing w:after="0" w:line="240" w:lineRule="auto"/>
              <w:jc w:val="center"/>
              <w:rPr>
                <w:rFonts w:ascii="Times New Roman" w:eastAsia="Times New Roman" w:hAnsi="Times New Roman" w:cs="Times New Roman"/>
                <w:color w:val="000000"/>
                <w:sz w:val="27"/>
                <w:szCs w:val="27"/>
              </w:rPr>
            </w:pPr>
          </w:p>
        </w:tc>
      </w:tr>
      <w:tr w:rsidR="00484F11" w:rsidRPr="00484F11" w:rsidTr="00670F43">
        <w:tblPrEx>
          <w:tblBorders>
            <w:top w:val="single" w:sz="12" w:space="0" w:color="45663D"/>
            <w:left w:val="single" w:sz="12" w:space="0" w:color="45663D"/>
            <w:bottom w:val="single" w:sz="12" w:space="0" w:color="45663D"/>
            <w:right w:val="single" w:sz="12" w:space="0" w:color="45663D"/>
          </w:tblBorders>
          <w:shd w:val="clear" w:color="auto" w:fill="FFFFFF"/>
          <w:tblCellMar>
            <w:top w:w="0" w:type="dxa"/>
            <w:left w:w="0" w:type="dxa"/>
            <w:bottom w:w="0" w:type="dxa"/>
            <w:right w:w="0" w:type="dxa"/>
          </w:tblCellMar>
        </w:tblPrEx>
        <w:tc>
          <w:tcPr>
            <w:tcW w:w="0" w:type="auto"/>
            <w:tcBorders>
              <w:left w:val="single" w:sz="12" w:space="0" w:color="45663D"/>
              <w:bottom w:val="single" w:sz="12" w:space="0" w:color="45663D"/>
              <w:right w:val="single" w:sz="12" w:space="0" w:color="45663D"/>
            </w:tcBorders>
            <w:shd w:val="clear" w:color="auto" w:fill="FFFFFF"/>
            <w:hideMark/>
          </w:tcPr>
          <w:tbl>
            <w:tblPr>
              <w:tblW w:w="7200" w:type="dxa"/>
              <w:jc w:val="center"/>
              <w:tblCellMar>
                <w:left w:w="0" w:type="dxa"/>
                <w:right w:w="0" w:type="dxa"/>
              </w:tblCellMar>
              <w:tblLook w:val="04A0" w:firstRow="1" w:lastRow="0" w:firstColumn="1" w:lastColumn="0" w:noHBand="0" w:noVBand="1"/>
            </w:tblPr>
            <w:tblGrid>
              <w:gridCol w:w="7650"/>
            </w:tblGrid>
            <w:tr w:rsidR="00484F11" w:rsidRPr="00484F11">
              <w:trPr>
                <w:jc w:val="center"/>
              </w:trPr>
              <w:tc>
                <w:tcPr>
                  <w:tcW w:w="0" w:type="auto"/>
                  <w:shd w:val="clear" w:color="auto" w:fill="FFFFFF"/>
                  <w:hideMark/>
                </w:tcPr>
                <w:tbl>
                  <w:tblPr>
                    <w:tblW w:w="5000" w:type="pct"/>
                    <w:tblCellMar>
                      <w:top w:w="240" w:type="dxa"/>
                      <w:left w:w="240" w:type="dxa"/>
                      <w:bottom w:w="240" w:type="dxa"/>
                      <w:right w:w="240" w:type="dxa"/>
                    </w:tblCellMar>
                    <w:tblLook w:val="04A0" w:firstRow="1" w:lastRow="0" w:firstColumn="1" w:lastColumn="0" w:noHBand="0" w:noVBand="1"/>
                  </w:tblPr>
                  <w:tblGrid>
                    <w:gridCol w:w="7650"/>
                  </w:tblGrid>
                  <w:tr w:rsidR="00484F11" w:rsidRPr="00484F11">
                    <w:tc>
                      <w:tcPr>
                        <w:tcW w:w="0" w:type="auto"/>
                        <w:hideMark/>
                      </w:tcPr>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r w:rsidRPr="00484F11">
                          <w:rPr>
                            <w:rFonts w:ascii="Arial" w:eastAsia="Times New Roman" w:hAnsi="Arial" w:cs="Arial"/>
                            <w:color w:val="505050"/>
                            <w:sz w:val="21"/>
                            <w:szCs w:val="21"/>
                          </w:rPr>
                          <w:br/>
                        </w:r>
                        <w:r w:rsidRPr="00484F11">
                          <w:rPr>
                            <w:rFonts w:ascii="Arial" w:eastAsia="Times New Roman" w:hAnsi="Arial" w:cs="Arial"/>
                            <w:b/>
                            <w:bCs/>
                            <w:color w:val="505050"/>
                            <w:sz w:val="21"/>
                            <w:szCs w:val="21"/>
                            <w:u w:val="single"/>
                          </w:rPr>
                          <w:t>INFORMATION MEMORANDUM</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TO: Distribution</w:t>
                        </w:r>
                        <w:r w:rsidRPr="00484F11">
                          <w:rPr>
                            <w:rFonts w:ascii="Arial" w:eastAsia="Times New Roman" w:hAnsi="Arial" w:cs="Arial"/>
                            <w:color w:val="505050"/>
                            <w:sz w:val="21"/>
                            <w:szCs w:val="21"/>
                          </w:rPr>
                          <w:br/>
                        </w:r>
                        <w:r w:rsidRPr="00484F11">
                          <w:rPr>
                            <w:rFonts w:ascii="Arial" w:eastAsia="Times New Roman" w:hAnsi="Arial" w:cs="Arial"/>
                            <w:color w:val="505050"/>
                            <w:sz w:val="21"/>
                            <w:szCs w:val="21"/>
                          </w:rPr>
                          <w:br/>
                          <w:t>SUBJECT:  Small Business Administration referral of the matter of </w:t>
                        </w:r>
                        <w:r w:rsidRPr="00484F11">
                          <w:rPr>
                            <w:rFonts w:ascii="Arial" w:eastAsia="Times New Roman" w:hAnsi="Arial" w:cs="Arial"/>
                            <w:i/>
                            <w:iCs/>
                            <w:color w:val="505050"/>
                            <w:sz w:val="21"/>
                            <w:szCs w:val="21"/>
                          </w:rPr>
                          <w:t>FoodQuestTQ LLC versus the Food and Drug Administration</w:t>
                        </w:r>
                        <w:r w:rsidRPr="00484F11">
                          <w:rPr>
                            <w:rFonts w:ascii="Arial" w:eastAsia="Times New Roman" w:hAnsi="Arial" w:cs="Arial"/>
                            <w:color w:val="505050"/>
                            <w:sz w:val="21"/>
                            <w:szCs w:val="21"/>
                          </w:rPr>
                          <w:t> to the Office of Inspector General, Department of Health and Human Services, for Investigation</w:t>
                        </w:r>
                        <w:r w:rsidRPr="00484F11">
                          <w:rPr>
                            <w:rFonts w:ascii="Arial" w:eastAsia="Times New Roman" w:hAnsi="Arial" w:cs="Arial"/>
                            <w:color w:val="505050"/>
                            <w:sz w:val="21"/>
                            <w:szCs w:val="21"/>
                          </w:rPr>
                          <w:br/>
                        </w:r>
                        <w:r w:rsidRPr="00484F11">
                          <w:rPr>
                            <w:rFonts w:ascii="Arial" w:eastAsia="Times New Roman" w:hAnsi="Arial" w:cs="Arial"/>
                            <w:color w:val="505050"/>
                            <w:sz w:val="21"/>
                            <w:szCs w:val="21"/>
                          </w:rPr>
                          <w:br/>
                          <w:t>DATE:  November 27, 2013</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r>
                        <w:r w:rsidRPr="00484F11">
                          <w:rPr>
                            <w:rFonts w:ascii="Arial" w:eastAsia="Times New Roman" w:hAnsi="Arial" w:cs="Arial"/>
                            <w:b/>
                            <w:bCs/>
                            <w:color w:val="505050"/>
                            <w:sz w:val="21"/>
                            <w:szCs w:val="21"/>
                            <w:u w:val="single"/>
                          </w:rPr>
                          <w:t>PRIOR NOTIFICATIONS</w:t>
                        </w:r>
                      </w:p>
                      <w:p w:rsidR="00484F11" w:rsidRPr="00484F11" w:rsidRDefault="00484F11" w:rsidP="00484F11">
                        <w:pPr>
                          <w:spacing w:after="0" w:line="315" w:lineRule="atLeast"/>
                          <w:jc w:val="both"/>
                          <w:rPr>
                            <w:rFonts w:ascii="Arial" w:eastAsia="Times New Roman" w:hAnsi="Arial" w:cs="Arial"/>
                            <w:color w:val="505050"/>
                            <w:sz w:val="21"/>
                            <w:szCs w:val="21"/>
                          </w:rPr>
                        </w:pPr>
                        <w:r w:rsidRPr="00484F11">
                          <w:rPr>
                            <w:rFonts w:ascii="Arial" w:eastAsia="Times New Roman" w:hAnsi="Arial" w:cs="Arial"/>
                            <w:color w:val="505050"/>
                            <w:sz w:val="21"/>
                            <w:szCs w:val="21"/>
                          </w:rPr>
                          <w:t>FoodQuestTQ LLC has strived to keep the food industry fully informed of developments regarding the Food and Drug Administration’s (FDA) unauthorized use of the company’s intellectual property.  On four separate occasions, May 20</w:t>
                        </w:r>
                        <w:r w:rsidRPr="00484F11">
                          <w:rPr>
                            <w:rFonts w:ascii="Arial" w:eastAsia="Times New Roman" w:hAnsi="Arial" w:cs="Arial"/>
                            <w:color w:val="505050"/>
                            <w:sz w:val="21"/>
                            <w:szCs w:val="21"/>
                            <w:vertAlign w:val="superscript"/>
                          </w:rPr>
                          <w:t>th</w:t>
                        </w:r>
                        <w:r w:rsidRPr="00484F11">
                          <w:rPr>
                            <w:rFonts w:ascii="Arial" w:eastAsia="Times New Roman" w:hAnsi="Arial" w:cs="Arial"/>
                            <w:color w:val="505050"/>
                            <w:sz w:val="21"/>
                            <w:szCs w:val="21"/>
                          </w:rPr>
                          <w:t>, June 4</w:t>
                        </w:r>
                        <w:r w:rsidRPr="00484F11">
                          <w:rPr>
                            <w:rFonts w:ascii="Arial" w:eastAsia="Times New Roman" w:hAnsi="Arial" w:cs="Arial"/>
                            <w:color w:val="505050"/>
                            <w:sz w:val="21"/>
                            <w:szCs w:val="21"/>
                            <w:vertAlign w:val="superscript"/>
                          </w:rPr>
                          <w:t>th</w:t>
                        </w:r>
                        <w:r w:rsidRPr="00484F11">
                          <w:rPr>
                            <w:rFonts w:ascii="Arial" w:eastAsia="Times New Roman" w:hAnsi="Arial" w:cs="Arial"/>
                            <w:color w:val="505050"/>
                            <w:sz w:val="21"/>
                            <w:szCs w:val="21"/>
                          </w:rPr>
                          <w:t>, Sept 12</w:t>
                        </w:r>
                        <w:r w:rsidRPr="00484F11">
                          <w:rPr>
                            <w:rFonts w:ascii="Arial" w:eastAsia="Times New Roman" w:hAnsi="Arial" w:cs="Arial"/>
                            <w:color w:val="505050"/>
                            <w:sz w:val="21"/>
                            <w:szCs w:val="21"/>
                            <w:vertAlign w:val="superscript"/>
                          </w:rPr>
                          <w:t>th</w:t>
                        </w:r>
                        <w:r w:rsidRPr="00484F11">
                          <w:rPr>
                            <w:rFonts w:ascii="Arial" w:eastAsia="Times New Roman" w:hAnsi="Arial" w:cs="Arial"/>
                            <w:color w:val="505050"/>
                            <w:sz w:val="21"/>
                            <w:szCs w:val="21"/>
                          </w:rPr>
                          <w:t> and Sept 26</w:t>
                        </w:r>
                        <w:r w:rsidRPr="00484F11">
                          <w:rPr>
                            <w:rFonts w:ascii="Arial" w:eastAsia="Times New Roman" w:hAnsi="Arial" w:cs="Arial"/>
                            <w:color w:val="505050"/>
                            <w:sz w:val="21"/>
                            <w:szCs w:val="21"/>
                            <w:vertAlign w:val="superscript"/>
                          </w:rPr>
                          <w:t>th</w:t>
                        </w:r>
                        <w:r w:rsidRPr="00484F11">
                          <w:rPr>
                            <w:rFonts w:ascii="Arial" w:eastAsia="Times New Roman" w:hAnsi="Arial" w:cs="Arial"/>
                            <w:color w:val="505050"/>
                            <w:sz w:val="21"/>
                            <w:szCs w:val="21"/>
                          </w:rPr>
                          <w:t> 2013, FoodQuestTQ LLC issued announcements cautioning food companies to refrain from using the following five FDA tools based on the copyright infringement dispute between the FDA and FoodQuestTQ LLC.  In these prior notifications, all addressees were cautioned to avoid future liability by refraining from the use of the FDA Food Protection Plan and the following five FDA tools that are currently accessible free of charge to the food industry at the FDA official government website, namely: </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60"/>
                        </w:tblGrid>
                        <w:tr w:rsidR="00484F11" w:rsidRPr="00484F11">
                          <w:trPr>
                            <w:jc w:val="center"/>
                          </w:trPr>
                          <w:tc>
                            <w:tcPr>
                              <w:tcW w:w="6660"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1.     Food Defense Plan Builder</w:t>
                              </w:r>
                            </w:p>
                          </w:tc>
                        </w:tr>
                        <w:tr w:rsidR="00484F11" w:rsidRPr="00484F11">
                          <w:trPr>
                            <w:jc w:val="center"/>
                          </w:trPr>
                          <w:tc>
                            <w:tcPr>
                              <w:tcW w:w="6660"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2.     Food Defense Mitigation Strategies Database</w:t>
                              </w:r>
                            </w:p>
                          </w:tc>
                        </w:tr>
                        <w:tr w:rsidR="00484F11" w:rsidRPr="00484F11">
                          <w:trPr>
                            <w:jc w:val="center"/>
                          </w:trPr>
                          <w:tc>
                            <w:tcPr>
                              <w:tcW w:w="6660"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 xml:space="preserve">3.     </w:t>
                              </w:r>
                              <w:proofErr w:type="spellStart"/>
                              <w:r w:rsidRPr="00484F11">
                                <w:rPr>
                                  <w:rFonts w:ascii="Times New Roman" w:eastAsia="Times New Roman" w:hAnsi="Times New Roman" w:cs="Times New Roman"/>
                                  <w:sz w:val="24"/>
                                  <w:szCs w:val="24"/>
                                </w:rPr>
                                <w:t>iRisk</w:t>
                              </w:r>
                              <w:proofErr w:type="spellEnd"/>
                            </w:p>
                          </w:tc>
                        </w:tr>
                        <w:tr w:rsidR="00484F11" w:rsidRPr="00484F11">
                          <w:trPr>
                            <w:jc w:val="center"/>
                          </w:trPr>
                          <w:tc>
                            <w:tcPr>
                              <w:tcW w:w="6660"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4.     Food Related Emergency Exercise Boxed (FREE-B)</w:t>
                              </w:r>
                            </w:p>
                          </w:tc>
                        </w:tr>
                        <w:tr w:rsidR="00484F11" w:rsidRPr="00484F11">
                          <w:trPr>
                            <w:jc w:val="center"/>
                          </w:trPr>
                          <w:tc>
                            <w:tcPr>
                              <w:tcW w:w="6660"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5.     Post 2007 Updates to C.A.R.V.E.R. plus SHOCK</w:t>
                              </w:r>
                            </w:p>
                          </w:tc>
                        </w:tr>
                      </w:tbl>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p>
                      <w:p w:rsidR="00484F11" w:rsidRPr="00484F11" w:rsidRDefault="00484F11" w:rsidP="00484F11">
                        <w:pPr>
                          <w:spacing w:after="0" w:line="315" w:lineRule="atLeast"/>
                          <w:jc w:val="center"/>
                          <w:rPr>
                            <w:rFonts w:ascii="Arial" w:eastAsia="Times New Roman" w:hAnsi="Arial" w:cs="Arial"/>
                            <w:color w:val="505050"/>
                            <w:sz w:val="21"/>
                            <w:szCs w:val="21"/>
                          </w:rPr>
                        </w:pPr>
                        <w:r w:rsidRPr="00484F11">
                          <w:rPr>
                            <w:rFonts w:ascii="Arial" w:eastAsia="Times New Roman" w:hAnsi="Arial" w:cs="Arial"/>
                            <w:color w:val="505050"/>
                            <w:sz w:val="21"/>
                            <w:szCs w:val="21"/>
                          </w:rPr>
                          <w:t>Table 1:  FDA Tools in Dispute</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p>
                      <w:p w:rsidR="00484F11" w:rsidRPr="00484F11" w:rsidRDefault="00484F11" w:rsidP="00484F11">
                        <w:pPr>
                          <w:spacing w:after="0" w:line="315" w:lineRule="atLeast"/>
                          <w:jc w:val="both"/>
                          <w:rPr>
                            <w:rFonts w:ascii="Arial" w:eastAsia="Times New Roman" w:hAnsi="Arial" w:cs="Arial"/>
                            <w:color w:val="505050"/>
                            <w:sz w:val="21"/>
                            <w:szCs w:val="21"/>
                          </w:rPr>
                        </w:pPr>
                        <w:r w:rsidRPr="00484F11">
                          <w:rPr>
                            <w:rFonts w:ascii="Arial" w:eastAsia="Times New Roman" w:hAnsi="Arial" w:cs="Arial"/>
                            <w:color w:val="505050"/>
                            <w:sz w:val="21"/>
                            <w:szCs w:val="21"/>
                          </w:rPr>
                          <w:t>FDA copyright infringement in the case of </w:t>
                        </w:r>
                        <w:r w:rsidRPr="00484F11">
                          <w:rPr>
                            <w:rFonts w:ascii="Arial" w:eastAsia="Times New Roman" w:hAnsi="Arial" w:cs="Arial"/>
                            <w:i/>
                            <w:iCs/>
                            <w:color w:val="505050"/>
                            <w:sz w:val="21"/>
                            <w:szCs w:val="21"/>
                          </w:rPr>
                          <w:t>FoodQuestTQ versus the Food and Drug Administration </w:t>
                        </w:r>
                        <w:r w:rsidRPr="00484F11">
                          <w:rPr>
                            <w:rFonts w:ascii="Arial" w:eastAsia="Times New Roman" w:hAnsi="Arial" w:cs="Arial"/>
                            <w:color w:val="505050"/>
                            <w:sz w:val="21"/>
                            <w:szCs w:val="21"/>
                          </w:rPr>
                          <w:t>includes the plagiarizing of FoodQuestTQ funded and copyrighted research as embodied in the CSM METHOD® and other research, patent infringement and theft of FoodQuestTQ LLC owned trade secrets that the FDA used to duplicate the following six FoodQuestTQ LLC commercial products, namely:</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25"/>
                        </w:tblGrid>
                        <w:tr w:rsidR="00484F11" w:rsidRPr="00484F11">
                          <w:trPr>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 xml:space="preserve">1.     Food </w:t>
                              </w:r>
                              <w:proofErr w:type="spellStart"/>
                              <w:r w:rsidRPr="00484F11">
                                <w:rPr>
                                  <w:rFonts w:ascii="Times New Roman" w:eastAsia="Times New Roman" w:hAnsi="Times New Roman" w:cs="Times New Roman"/>
                                  <w:sz w:val="24"/>
                                  <w:szCs w:val="24"/>
                                </w:rPr>
                                <w:t>DefenseTQ</w:t>
                              </w:r>
                              <w:proofErr w:type="spellEnd"/>
                              <w:r w:rsidRPr="00484F11">
                                <w:rPr>
                                  <w:rFonts w:ascii="Times New Roman" w:eastAsia="Times New Roman" w:hAnsi="Times New Roman" w:cs="Times New Roman"/>
                                  <w:sz w:val="24"/>
                                  <w:szCs w:val="24"/>
                                </w:rPr>
                                <w:t xml:space="preserve"> (with TQ standing for Threat Quotient)</w:t>
                              </w:r>
                            </w:p>
                          </w:tc>
                        </w:tr>
                        <w:tr w:rsidR="00484F11" w:rsidRPr="00484F11">
                          <w:trPr>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2.     Food Defense Architect (FDAR)</w:t>
                              </w:r>
                            </w:p>
                          </w:tc>
                        </w:tr>
                        <w:tr w:rsidR="00484F11" w:rsidRPr="00484F11">
                          <w:trPr>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3.     Food Safety Architect (FSAR)</w:t>
                              </w:r>
                            </w:p>
                          </w:tc>
                        </w:tr>
                        <w:tr w:rsidR="00484F11" w:rsidRPr="00484F11">
                          <w:trPr>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4.     POISON Metadata Repository of Intentional and Unintentional Food Poisonings</w:t>
                              </w:r>
                            </w:p>
                          </w:tc>
                        </w:tr>
                        <w:tr w:rsidR="00484F11" w:rsidRPr="00484F11">
                          <w:trPr>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5.     Food Event Analysis and Simulation Tool (FEAST)</w:t>
                              </w:r>
                            </w:p>
                          </w:tc>
                        </w:tr>
                        <w:tr w:rsidR="00484F11" w:rsidRPr="00484F11">
                          <w:trPr>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6.     Food Response and Emergency Evaluation (FREE) Tool</w:t>
                              </w:r>
                            </w:p>
                          </w:tc>
                        </w:tr>
                      </w:tbl>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p>
                      <w:p w:rsidR="00484F11" w:rsidRPr="00484F11" w:rsidRDefault="00484F11" w:rsidP="00484F11">
                        <w:pPr>
                          <w:spacing w:after="0" w:line="315" w:lineRule="atLeast"/>
                          <w:jc w:val="center"/>
                          <w:rPr>
                            <w:rFonts w:ascii="Arial" w:eastAsia="Times New Roman" w:hAnsi="Arial" w:cs="Arial"/>
                            <w:color w:val="505050"/>
                            <w:sz w:val="21"/>
                            <w:szCs w:val="21"/>
                          </w:rPr>
                        </w:pPr>
                        <w:r w:rsidRPr="00484F11">
                          <w:rPr>
                            <w:rFonts w:ascii="Arial" w:eastAsia="Times New Roman" w:hAnsi="Arial" w:cs="Arial"/>
                            <w:color w:val="505050"/>
                            <w:sz w:val="21"/>
                            <w:szCs w:val="21"/>
                          </w:rPr>
                          <w:t>Table 2:  FoodQuestTQ Tools Duplicated by the FDA</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r w:rsidRPr="00484F11">
                          <w:rPr>
                            <w:rFonts w:ascii="Arial" w:eastAsia="Times New Roman" w:hAnsi="Arial" w:cs="Arial"/>
                            <w:color w:val="505050"/>
                            <w:sz w:val="21"/>
                            <w:szCs w:val="21"/>
                          </w:rPr>
                          <w:br/>
                        </w:r>
                        <w:r w:rsidRPr="00484F11">
                          <w:rPr>
                            <w:rFonts w:ascii="Arial" w:eastAsia="Times New Roman" w:hAnsi="Arial" w:cs="Arial"/>
                            <w:b/>
                            <w:bCs/>
                            <w:color w:val="505050"/>
                            <w:sz w:val="21"/>
                            <w:szCs w:val="21"/>
                            <w:u w:val="single"/>
                          </w:rPr>
                          <w:t>BROAD DISSEMINATION OF CAUTIONARY WARNINGS</w:t>
                        </w:r>
                      </w:p>
                      <w:p w:rsidR="00484F11" w:rsidRPr="00484F11" w:rsidRDefault="00484F11" w:rsidP="00484F11">
                        <w:pPr>
                          <w:spacing w:after="0" w:line="315" w:lineRule="atLeast"/>
                          <w:jc w:val="both"/>
                          <w:rPr>
                            <w:rFonts w:ascii="Arial" w:eastAsia="Times New Roman" w:hAnsi="Arial" w:cs="Arial"/>
                            <w:color w:val="505050"/>
                            <w:sz w:val="21"/>
                            <w:szCs w:val="21"/>
                          </w:rPr>
                        </w:pPr>
                        <w:r w:rsidRPr="00484F11">
                          <w:rPr>
                            <w:rFonts w:ascii="Arial" w:eastAsia="Times New Roman" w:hAnsi="Arial" w:cs="Arial"/>
                            <w:color w:val="505050"/>
                            <w:sz w:val="21"/>
                            <w:szCs w:val="21"/>
                          </w:rPr>
                          <w:t>The above notifications to the food industry have been accompanied by widespread media coverage of the unauthorized use of FoodQuestTQ LLC the intellectual property by the FDA.  For example, on the 21</w:t>
                        </w:r>
                        <w:r w:rsidRPr="00484F11">
                          <w:rPr>
                            <w:rFonts w:ascii="Arial" w:eastAsia="Times New Roman" w:hAnsi="Arial" w:cs="Arial"/>
                            <w:color w:val="505050"/>
                            <w:sz w:val="21"/>
                            <w:szCs w:val="21"/>
                            <w:vertAlign w:val="superscript"/>
                          </w:rPr>
                          <w:t>st</w:t>
                        </w:r>
                        <w:r w:rsidRPr="00484F11">
                          <w:rPr>
                            <w:rFonts w:ascii="Arial" w:eastAsia="Times New Roman" w:hAnsi="Arial" w:cs="Arial"/>
                            <w:color w:val="505050"/>
                            <w:sz w:val="21"/>
                            <w:szCs w:val="21"/>
                          </w:rPr>
                          <w:t> of May 2013, an article by Mr. Dan Flynn appeared in the industry publication </w:t>
                        </w:r>
                        <w:r w:rsidRPr="00484F11">
                          <w:rPr>
                            <w:rFonts w:ascii="Arial" w:eastAsia="Times New Roman" w:hAnsi="Arial" w:cs="Arial"/>
                            <w:color w:val="505050"/>
                            <w:sz w:val="21"/>
                            <w:szCs w:val="21"/>
                            <w:u w:val="single"/>
                          </w:rPr>
                          <w:t>Food Safety News</w:t>
                        </w:r>
                        <w:r w:rsidRPr="00484F11">
                          <w:rPr>
                            <w:rFonts w:ascii="Arial" w:eastAsia="Times New Roman" w:hAnsi="Arial" w:cs="Arial"/>
                            <w:color w:val="505050"/>
                            <w:sz w:val="21"/>
                            <w:szCs w:val="21"/>
                          </w:rPr>
                          <w:t>.  Additionally, FoodQuestTQ LLC has produced and widely disseminated to the food industry numerous </w:t>
                        </w:r>
                        <w:r w:rsidRPr="00484F11">
                          <w:rPr>
                            <w:rFonts w:ascii="Arial" w:eastAsia="Times New Roman" w:hAnsi="Arial" w:cs="Arial"/>
                            <w:i/>
                            <w:iCs/>
                            <w:color w:val="505050"/>
                            <w:sz w:val="21"/>
                            <w:szCs w:val="21"/>
                          </w:rPr>
                          <w:t xml:space="preserve">You </w:t>
                        </w:r>
                        <w:proofErr w:type="spellStart"/>
                        <w:r w:rsidRPr="00484F11">
                          <w:rPr>
                            <w:rFonts w:ascii="Arial" w:eastAsia="Times New Roman" w:hAnsi="Arial" w:cs="Arial"/>
                            <w:i/>
                            <w:iCs/>
                            <w:color w:val="505050"/>
                            <w:sz w:val="21"/>
                            <w:szCs w:val="21"/>
                          </w:rPr>
                          <w:t>Tube</w:t>
                        </w:r>
                        <w:r w:rsidRPr="00484F11">
                          <w:rPr>
                            <w:rFonts w:ascii="Arial" w:eastAsia="Times New Roman" w:hAnsi="Arial" w:cs="Arial"/>
                            <w:color w:val="505050"/>
                            <w:sz w:val="21"/>
                            <w:szCs w:val="21"/>
                          </w:rPr>
                          <w:t>presentations</w:t>
                        </w:r>
                        <w:proofErr w:type="spellEnd"/>
                        <w:r w:rsidRPr="00484F11">
                          <w:rPr>
                            <w:rFonts w:ascii="Arial" w:eastAsia="Times New Roman" w:hAnsi="Arial" w:cs="Arial"/>
                            <w:color w:val="505050"/>
                            <w:sz w:val="21"/>
                            <w:szCs w:val="21"/>
                          </w:rPr>
                          <w:t xml:space="preserve"> on the unauthorized use of FoodQuestTQ LLC intellectual property by the FDA. Most recently, on the 25th of November 2013, the matter received attention in newspapers across the country with an article announcing that the Small Business Administration (SBA) has referred the matter of </w:t>
                        </w:r>
                        <w:r w:rsidRPr="00484F11">
                          <w:rPr>
                            <w:rFonts w:ascii="Arial" w:eastAsia="Times New Roman" w:hAnsi="Arial" w:cs="Arial"/>
                            <w:i/>
                            <w:iCs/>
                            <w:color w:val="505050"/>
                            <w:sz w:val="21"/>
                            <w:szCs w:val="21"/>
                          </w:rPr>
                          <w:t>FoodQuestTQ LLC versus the Food and Drug Administration </w:t>
                        </w:r>
                        <w:r w:rsidRPr="00484F11">
                          <w:rPr>
                            <w:rFonts w:ascii="Arial" w:eastAsia="Times New Roman" w:hAnsi="Arial" w:cs="Arial"/>
                            <w:color w:val="505050"/>
                            <w:sz w:val="21"/>
                            <w:szCs w:val="21"/>
                          </w:rPr>
                          <w:t>to the Office of the Inspector General of the Department of Health and Human Services requesting an investigation.</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r w:rsidRPr="00484F11">
                          <w:rPr>
                            <w:rFonts w:ascii="Arial" w:eastAsia="Times New Roman" w:hAnsi="Arial" w:cs="Arial"/>
                            <w:color w:val="505050"/>
                            <w:sz w:val="21"/>
                            <w:szCs w:val="21"/>
                          </w:rPr>
                          <w:br/>
                        </w:r>
                        <w:r w:rsidRPr="00484F11">
                          <w:rPr>
                            <w:rFonts w:ascii="Arial" w:eastAsia="Times New Roman" w:hAnsi="Arial" w:cs="Arial"/>
                            <w:b/>
                            <w:bCs/>
                            <w:color w:val="505050"/>
                            <w:sz w:val="21"/>
                            <w:szCs w:val="21"/>
                            <w:u w:val="single"/>
                          </w:rPr>
                          <w:t>RECENT DEVELOPMENTS</w:t>
                        </w:r>
                      </w:p>
                      <w:p w:rsidR="00484F11" w:rsidRPr="00484F11" w:rsidRDefault="00484F11" w:rsidP="00484F11">
                        <w:pPr>
                          <w:spacing w:after="0" w:line="315" w:lineRule="atLeast"/>
                          <w:jc w:val="both"/>
                          <w:rPr>
                            <w:rFonts w:ascii="Arial" w:eastAsia="Times New Roman" w:hAnsi="Arial" w:cs="Arial"/>
                            <w:color w:val="505050"/>
                            <w:sz w:val="21"/>
                            <w:szCs w:val="21"/>
                          </w:rPr>
                        </w:pPr>
                        <w:r w:rsidRPr="00484F11">
                          <w:rPr>
                            <w:rFonts w:ascii="Arial" w:eastAsia="Times New Roman" w:hAnsi="Arial" w:cs="Arial"/>
                            <w:color w:val="505050"/>
                            <w:sz w:val="21"/>
                            <w:szCs w:val="21"/>
                          </w:rPr>
                          <w:t>Following the broad dissemination of cautionary notices to the food industry not to use the FDA duplicated tools appearing in Table 1, above, because of copyright and infringement concerns, FoodQuestTQ LLC, filed a Freedom of Information Act (FOIA) request with the FDA on November 26</w:t>
                        </w:r>
                        <w:r w:rsidRPr="00484F11">
                          <w:rPr>
                            <w:rFonts w:ascii="Arial" w:eastAsia="Times New Roman" w:hAnsi="Arial" w:cs="Arial"/>
                            <w:color w:val="505050"/>
                            <w:sz w:val="21"/>
                            <w:szCs w:val="21"/>
                            <w:vertAlign w:val="superscript"/>
                          </w:rPr>
                          <w:t>th</w:t>
                        </w:r>
                        <w:r w:rsidRPr="00484F11">
                          <w:rPr>
                            <w:rFonts w:ascii="Arial" w:eastAsia="Times New Roman" w:hAnsi="Arial" w:cs="Arial"/>
                            <w:color w:val="505050"/>
                            <w:sz w:val="21"/>
                            <w:szCs w:val="21"/>
                          </w:rPr>
                          <w:t> 2013.  In that request, FoodQuestTQ asked for a complete list of those companies that have downloaded any of the FDA duplicate software appearing in Table 1, above, for use in their commercial activities.</w:t>
                        </w:r>
                        <w:r w:rsidRPr="00484F11">
                          <w:rPr>
                            <w:rFonts w:ascii="Arial" w:eastAsia="Times New Roman" w:hAnsi="Arial" w:cs="Arial"/>
                            <w:color w:val="505050"/>
                            <w:sz w:val="21"/>
                            <w:szCs w:val="21"/>
                          </w:rPr>
                          <w:br/>
                          <w:t> </w:t>
                        </w:r>
                      </w:p>
                      <w:p w:rsidR="00484F11" w:rsidRPr="00484F11" w:rsidRDefault="00484F11" w:rsidP="00484F11">
                        <w:pPr>
                          <w:spacing w:after="0" w:line="315" w:lineRule="atLeast"/>
                          <w:jc w:val="both"/>
                          <w:rPr>
                            <w:rFonts w:ascii="Arial" w:eastAsia="Times New Roman" w:hAnsi="Arial" w:cs="Arial"/>
                            <w:color w:val="505050"/>
                            <w:sz w:val="21"/>
                            <w:szCs w:val="21"/>
                          </w:rPr>
                        </w:pPr>
                        <w:r w:rsidRPr="00484F11">
                          <w:rPr>
                            <w:rFonts w:ascii="Arial" w:eastAsia="Times New Roman" w:hAnsi="Arial" w:cs="Arial"/>
                            <w:color w:val="505050"/>
                            <w:sz w:val="21"/>
                            <w:szCs w:val="21"/>
                          </w:rPr>
                          <w:t>Your attention is also invited to the very recent case of </w:t>
                        </w:r>
                        <w:proofErr w:type="spellStart"/>
                        <w:r w:rsidRPr="00484F11">
                          <w:rPr>
                            <w:rFonts w:ascii="Arial" w:eastAsia="Times New Roman" w:hAnsi="Arial" w:cs="Arial"/>
                            <w:i/>
                            <w:iCs/>
                            <w:color w:val="505050"/>
                            <w:sz w:val="21"/>
                            <w:szCs w:val="21"/>
                          </w:rPr>
                          <w:t>Apptricity</w:t>
                        </w:r>
                        <w:proofErr w:type="spellEnd"/>
                        <w:r w:rsidRPr="00484F11">
                          <w:rPr>
                            <w:rFonts w:ascii="Arial" w:eastAsia="Times New Roman" w:hAnsi="Arial" w:cs="Arial"/>
                            <w:i/>
                            <w:iCs/>
                            <w:color w:val="505050"/>
                            <w:sz w:val="21"/>
                            <w:szCs w:val="21"/>
                          </w:rPr>
                          <w:t xml:space="preserve"> Corp. v. USA</w:t>
                        </w:r>
                        <w:r w:rsidRPr="00484F11">
                          <w:rPr>
                            <w:rFonts w:ascii="Arial" w:eastAsia="Times New Roman" w:hAnsi="Arial" w:cs="Arial"/>
                            <w:color w:val="505050"/>
                            <w:sz w:val="21"/>
                            <w:szCs w:val="21"/>
                          </w:rPr>
                          <w:t>, case number 1:12-cv-00080, filed in the U.S. Court of Federal Claims.  In this case, thousands of unlicensed copies of the company’s software were being used by the federal government without permission.  It was announced on November 25</w:t>
                        </w:r>
                        <w:r w:rsidRPr="00484F11">
                          <w:rPr>
                            <w:rFonts w:ascii="Arial" w:eastAsia="Times New Roman" w:hAnsi="Arial" w:cs="Arial"/>
                            <w:color w:val="505050"/>
                            <w:sz w:val="21"/>
                            <w:szCs w:val="21"/>
                            <w:vertAlign w:val="superscript"/>
                          </w:rPr>
                          <w:t>th</w:t>
                        </w:r>
                        <w:r w:rsidRPr="00484F11">
                          <w:rPr>
                            <w:rFonts w:ascii="Arial" w:eastAsia="Times New Roman" w:hAnsi="Arial" w:cs="Arial"/>
                            <w:color w:val="505050"/>
                            <w:sz w:val="21"/>
                            <w:szCs w:val="21"/>
                          </w:rPr>
                          <w:t xml:space="preserve"> that the government reached a $50 million settlement with </w:t>
                        </w:r>
                        <w:proofErr w:type="spellStart"/>
                        <w:r w:rsidRPr="00484F11">
                          <w:rPr>
                            <w:rFonts w:ascii="Arial" w:eastAsia="Times New Roman" w:hAnsi="Arial" w:cs="Arial"/>
                            <w:color w:val="505050"/>
                            <w:sz w:val="21"/>
                            <w:szCs w:val="21"/>
                          </w:rPr>
                          <w:t>Apptricity</w:t>
                        </w:r>
                        <w:proofErr w:type="spellEnd"/>
                        <w:r w:rsidRPr="00484F11">
                          <w:rPr>
                            <w:rFonts w:ascii="Arial" w:eastAsia="Times New Roman" w:hAnsi="Arial" w:cs="Arial"/>
                            <w:color w:val="505050"/>
                            <w:sz w:val="21"/>
                            <w:szCs w:val="21"/>
                          </w:rPr>
                          <w:t xml:space="preserve"> Corporation to prevent the further litigation of the case.</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r>
                        <w:r w:rsidRPr="00484F11">
                          <w:rPr>
                            <w:rFonts w:ascii="Arial" w:eastAsia="Times New Roman" w:hAnsi="Arial" w:cs="Arial"/>
                            <w:b/>
                            <w:bCs/>
                            <w:color w:val="505050"/>
                            <w:sz w:val="21"/>
                            <w:szCs w:val="21"/>
                            <w:u w:val="single"/>
                          </w:rPr>
                          <w:t>CAUTION TO ALL PARTIES</w:t>
                        </w:r>
                      </w:p>
                      <w:p w:rsidR="00484F11" w:rsidRPr="00484F11" w:rsidRDefault="00484F11" w:rsidP="00484F11">
                        <w:pPr>
                          <w:spacing w:after="0" w:line="315" w:lineRule="atLeast"/>
                          <w:jc w:val="both"/>
                          <w:rPr>
                            <w:rFonts w:ascii="Arial" w:eastAsia="Times New Roman" w:hAnsi="Arial" w:cs="Arial"/>
                            <w:color w:val="505050"/>
                            <w:sz w:val="21"/>
                            <w:szCs w:val="21"/>
                          </w:rPr>
                        </w:pPr>
                        <w:r w:rsidRPr="00484F11">
                          <w:rPr>
                            <w:rFonts w:ascii="Arial" w:eastAsia="Times New Roman" w:hAnsi="Arial" w:cs="Arial"/>
                            <w:color w:val="505050"/>
                            <w:sz w:val="21"/>
                            <w:szCs w:val="21"/>
                          </w:rPr>
                          <w:t xml:space="preserve">Please be advised that any use of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LLC and FoodQuestTQ LLC owned intellectual property, without the express written permission of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LLC and FoodQuestTQ LLC will be considered by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LLC and FoodQuestTQ LLC as the unauthorized use of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LLC and FoodQuestTQ LLC owned intellectual property pursuant to Title 35, USC, Chapter 29, et seq.</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r w:rsidRPr="00484F11">
                          <w:rPr>
                            <w:rFonts w:ascii="Arial" w:eastAsia="Times New Roman" w:hAnsi="Arial" w:cs="Arial"/>
                            <w:color w:val="505050"/>
                            <w:sz w:val="21"/>
                            <w:szCs w:val="21"/>
                          </w:rPr>
                          <w:br/>
                        </w:r>
                        <w:r w:rsidRPr="00484F11">
                          <w:rPr>
                            <w:rFonts w:ascii="Arial" w:eastAsia="Times New Roman" w:hAnsi="Arial" w:cs="Arial"/>
                            <w:b/>
                            <w:bCs/>
                            <w:color w:val="505050"/>
                            <w:sz w:val="21"/>
                            <w:szCs w:val="21"/>
                            <w:u w:val="single"/>
                          </w:rPr>
                          <w:t>RECOMMENDATION TO AVOID FUTURE LIABILITY</w:t>
                        </w:r>
                      </w:p>
                      <w:p w:rsidR="00484F11" w:rsidRPr="00484F11" w:rsidRDefault="00484F11" w:rsidP="00484F11">
                        <w:pPr>
                          <w:spacing w:after="0" w:line="315" w:lineRule="atLeast"/>
                          <w:jc w:val="both"/>
                          <w:rPr>
                            <w:rFonts w:ascii="Arial" w:eastAsia="Times New Roman" w:hAnsi="Arial" w:cs="Arial"/>
                            <w:color w:val="505050"/>
                            <w:sz w:val="21"/>
                            <w:szCs w:val="21"/>
                          </w:rPr>
                        </w:pPr>
                        <w:r w:rsidRPr="00484F11">
                          <w:rPr>
                            <w:rFonts w:ascii="Arial" w:eastAsia="Times New Roman" w:hAnsi="Arial" w:cs="Arial"/>
                            <w:color w:val="505050"/>
                            <w:sz w:val="21"/>
                            <w:szCs w:val="21"/>
                          </w:rPr>
                          <w:t xml:space="preserve">To avoid future liability in this matter all parties should refrain from using the FDA Food Protection Plan or any of the five computer software tools listed in Table 1, above, since they contain the FoodQuestTQ LLC and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LLC owned intellectual property in contention.  In the event that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LLC and FoodQuestTQ LLC prevail in this matter, any party that knowingly uses the above referenced FDA products can be held liable for infringement under 35 USC, Chapter 29, e seq.  You can legally license, without fear of future liability, products that provide the same capabilities as the FDA imitations by contacting FoodQuestTQ LLC.</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r>
                        <w:r w:rsidRPr="00484F11">
                          <w:rPr>
                            <w:rFonts w:ascii="Arial" w:eastAsia="Times New Roman" w:hAnsi="Arial" w:cs="Arial"/>
                            <w:noProof/>
                            <w:color w:val="505050"/>
                            <w:sz w:val="21"/>
                            <w:szCs w:val="21"/>
                          </w:rPr>
                          <w:drawing>
                            <wp:inline distT="0" distB="0" distL="0" distR="0">
                              <wp:extent cx="2194560" cy="449580"/>
                              <wp:effectExtent l="0" t="0" r="0" b="7620"/>
                              <wp:docPr id="18" name="Picture 18" descr="https://gallery.mailchimp.com/89072fb2a65d5621401851172/images/Bruce_s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gallery.mailchimp.com/89072fb2a65d5621401851172/images/Bruce_s_Signatur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4560" cy="449580"/>
                                      </a:xfrm>
                                      <a:prstGeom prst="rect">
                                        <a:avLst/>
                                      </a:prstGeom>
                                      <a:noFill/>
                                      <a:ln>
                                        <a:noFill/>
                                      </a:ln>
                                    </pic:spPr>
                                  </pic:pic>
                                </a:graphicData>
                              </a:graphic>
                            </wp:inline>
                          </w:drawing>
                        </w:r>
                        <w:r w:rsidRPr="00484F11">
                          <w:rPr>
                            <w:rFonts w:ascii="Arial" w:eastAsia="Times New Roman" w:hAnsi="Arial" w:cs="Arial"/>
                            <w:color w:val="505050"/>
                            <w:sz w:val="21"/>
                            <w:szCs w:val="21"/>
                          </w:rPr>
                          <w:t>    </w:t>
                        </w:r>
                        <w:r w:rsidRPr="00484F11">
                          <w:rPr>
                            <w:rFonts w:ascii="Arial" w:eastAsia="Times New Roman" w:hAnsi="Arial" w:cs="Arial"/>
                            <w:noProof/>
                            <w:color w:val="505050"/>
                            <w:sz w:val="21"/>
                            <w:szCs w:val="21"/>
                          </w:rPr>
                          <w:drawing>
                            <wp:inline distT="0" distB="0" distL="0" distR="0">
                              <wp:extent cx="2202180" cy="1257300"/>
                              <wp:effectExtent l="0" t="0" r="7620" b="0"/>
                              <wp:docPr id="17" name="Picture 17" descr="https://gallery.mailchimp.com/89072fb2a65d5621401851172/images/John_s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gallery.mailchimp.com/89072fb2a65d5621401851172/images/John_s_Signatur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2180" cy="1257300"/>
                                      </a:xfrm>
                                      <a:prstGeom prst="rect">
                                        <a:avLst/>
                                      </a:prstGeom>
                                      <a:noFill/>
                                      <a:ln>
                                        <a:noFill/>
                                      </a:ln>
                                    </pic:spPr>
                                  </pic:pic>
                                </a:graphicData>
                              </a:graphic>
                            </wp:inline>
                          </w:drawing>
                        </w:r>
                        <w:r w:rsidRPr="00484F11">
                          <w:rPr>
                            <w:rFonts w:ascii="Arial" w:eastAsia="Times New Roman" w:hAnsi="Arial" w:cs="Arial"/>
                            <w:color w:val="505050"/>
                            <w:sz w:val="21"/>
                            <w:szCs w:val="21"/>
                          </w:rPr>
                          <w:br/>
                          <w:t>Bruce Becker. President                        John H. Hnatio, President</w:t>
                        </w:r>
                        <w:r w:rsidRPr="00484F11">
                          <w:rPr>
                            <w:rFonts w:ascii="Arial" w:eastAsia="Times New Roman" w:hAnsi="Arial" w:cs="Arial"/>
                            <w:color w:val="505050"/>
                            <w:sz w:val="21"/>
                            <w:szCs w:val="21"/>
                          </w:rPr>
                          <w:br/>
                          <w:t xml:space="preserve">FoodQuestTQ LLC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LLC</w:t>
                        </w:r>
                        <w:r w:rsidRPr="00484F11">
                          <w:rPr>
                            <w:rFonts w:ascii="Arial" w:eastAsia="Times New Roman" w:hAnsi="Arial" w:cs="Arial"/>
                            <w:color w:val="505050"/>
                            <w:sz w:val="21"/>
                            <w:szCs w:val="21"/>
                          </w:rPr>
                          <w:br/>
                          <w:t>Date:  November 27, 2013                    Date: November 27, 2013</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cc:</w:t>
                        </w:r>
                        <w:r w:rsidRPr="00484F11">
                          <w:rPr>
                            <w:rFonts w:ascii="Arial" w:eastAsia="Times New Roman" w:hAnsi="Arial" w:cs="Arial"/>
                            <w:color w:val="505050"/>
                            <w:sz w:val="21"/>
                            <w:szCs w:val="21"/>
                          </w:rPr>
                          <w:br/>
                          <w:t xml:space="preserve">Secretary </w:t>
                        </w:r>
                        <w:proofErr w:type="spellStart"/>
                        <w:r w:rsidRPr="00484F11">
                          <w:rPr>
                            <w:rFonts w:ascii="Arial" w:eastAsia="Times New Roman" w:hAnsi="Arial" w:cs="Arial"/>
                            <w:color w:val="505050"/>
                            <w:sz w:val="21"/>
                            <w:szCs w:val="21"/>
                          </w:rPr>
                          <w:t>Sebellius</w:t>
                        </w:r>
                        <w:proofErr w:type="spellEnd"/>
                        <w:r w:rsidRPr="00484F11">
                          <w:rPr>
                            <w:rFonts w:ascii="Arial" w:eastAsia="Times New Roman" w:hAnsi="Arial" w:cs="Arial"/>
                            <w:color w:val="505050"/>
                            <w:sz w:val="21"/>
                            <w:szCs w:val="21"/>
                          </w:rPr>
                          <w:t>, HHS</w:t>
                        </w:r>
                        <w:r w:rsidRPr="00484F11">
                          <w:rPr>
                            <w:rFonts w:ascii="Arial" w:eastAsia="Times New Roman" w:hAnsi="Arial" w:cs="Arial"/>
                            <w:color w:val="505050"/>
                            <w:sz w:val="21"/>
                            <w:szCs w:val="21"/>
                          </w:rPr>
                          <w:br/>
                          <w:t>Commissioner Hamburg, FDA</w:t>
                        </w:r>
                      </w:p>
                    </w:tc>
                  </w:tr>
                </w:tbl>
                <w:p w:rsidR="00484F11" w:rsidRPr="00484F11" w:rsidRDefault="00484F11" w:rsidP="00484F11">
                  <w:pPr>
                    <w:spacing w:after="0" w:line="240" w:lineRule="auto"/>
                    <w:rPr>
                      <w:rFonts w:ascii="Times New Roman" w:eastAsia="Times New Roman" w:hAnsi="Times New Roman" w:cs="Times New Roman"/>
                      <w:sz w:val="24"/>
                      <w:szCs w:val="24"/>
                    </w:rPr>
                  </w:pPr>
                </w:p>
              </w:tc>
            </w:tr>
          </w:tbl>
          <w:p w:rsidR="00484F11" w:rsidRPr="00484F11" w:rsidRDefault="00484F11" w:rsidP="00484F11">
            <w:pPr>
              <w:spacing w:after="0" w:line="240" w:lineRule="auto"/>
              <w:jc w:val="center"/>
              <w:rPr>
                <w:rFonts w:ascii="Times New Roman" w:eastAsia="Times New Roman" w:hAnsi="Times New Roman" w:cs="Times New Roman"/>
                <w:color w:val="000000"/>
                <w:sz w:val="27"/>
                <w:szCs w:val="27"/>
              </w:rPr>
            </w:pPr>
          </w:p>
        </w:tc>
      </w:tr>
      <w:tr w:rsidR="00484F11" w:rsidRPr="00484F11" w:rsidTr="00670F43">
        <w:tblPrEx>
          <w:tblBorders>
            <w:top w:val="single" w:sz="12" w:space="0" w:color="45663D"/>
            <w:left w:val="single" w:sz="12" w:space="0" w:color="45663D"/>
            <w:bottom w:val="single" w:sz="12" w:space="0" w:color="45663D"/>
            <w:right w:val="single" w:sz="12" w:space="0" w:color="45663D"/>
          </w:tblBorders>
          <w:shd w:val="clear" w:color="auto" w:fill="FFFFFF"/>
          <w:tblCellMar>
            <w:top w:w="0" w:type="dxa"/>
            <w:left w:w="0" w:type="dxa"/>
            <w:bottom w:w="0" w:type="dxa"/>
            <w:right w:w="0" w:type="dxa"/>
          </w:tblCellMar>
        </w:tblPrEx>
        <w:tc>
          <w:tcPr>
            <w:tcW w:w="0" w:type="auto"/>
            <w:tcBorders>
              <w:left w:val="single" w:sz="12" w:space="0" w:color="45663D"/>
              <w:bottom w:val="single" w:sz="12" w:space="0" w:color="45663D"/>
              <w:right w:val="single" w:sz="12" w:space="0" w:color="45663D"/>
            </w:tcBorders>
            <w:shd w:val="clear" w:color="auto" w:fill="FFFFFF"/>
            <w:hideMark/>
          </w:tcPr>
          <w:tbl>
            <w:tblPr>
              <w:tblW w:w="7200" w:type="dxa"/>
              <w:jc w:val="center"/>
              <w:shd w:val="clear" w:color="auto" w:fill="FFFFFF"/>
              <w:tblCellMar>
                <w:left w:w="0" w:type="dxa"/>
                <w:right w:w="0" w:type="dxa"/>
              </w:tblCellMar>
              <w:tblLook w:val="04A0" w:firstRow="1" w:lastRow="0" w:firstColumn="1" w:lastColumn="0" w:noHBand="0" w:noVBand="1"/>
            </w:tblPr>
            <w:tblGrid>
              <w:gridCol w:w="7200"/>
            </w:tblGrid>
            <w:tr w:rsidR="00484F11" w:rsidRPr="00484F11">
              <w:trPr>
                <w:jc w:val="center"/>
              </w:trPr>
              <w:tc>
                <w:tcPr>
                  <w:tcW w:w="0" w:type="auto"/>
                  <w:shd w:val="clear" w:color="auto" w:fill="FFFFFF"/>
                  <w:vAlign w:val="center"/>
                  <w:hideMark/>
                </w:tcPr>
                <w:p w:rsidR="00484F11" w:rsidRPr="00484F11" w:rsidRDefault="00484F11" w:rsidP="00484F11">
                  <w:pPr>
                    <w:spacing w:after="0" w:line="510" w:lineRule="atLeast"/>
                    <w:jc w:val="center"/>
                    <w:rPr>
                      <w:rFonts w:ascii="Arial" w:eastAsia="Times New Roman" w:hAnsi="Arial" w:cs="Arial"/>
                      <w:b/>
                      <w:bCs/>
                      <w:color w:val="202020"/>
                      <w:sz w:val="51"/>
                      <w:szCs w:val="51"/>
                    </w:rPr>
                  </w:pPr>
                  <w:r w:rsidRPr="00484F11">
                    <w:rPr>
                      <w:rFonts w:ascii="Arial" w:eastAsia="Times New Roman" w:hAnsi="Arial" w:cs="Arial"/>
                      <w:b/>
                      <w:bCs/>
                      <w:noProof/>
                      <w:color w:val="202020"/>
                      <w:sz w:val="51"/>
                      <w:szCs w:val="51"/>
                    </w:rPr>
                    <w:drawing>
                      <wp:inline distT="0" distB="0" distL="0" distR="0">
                        <wp:extent cx="1135380" cy="571500"/>
                        <wp:effectExtent l="0" t="0" r="7620" b="0"/>
                        <wp:docPr id="23" name="Picture 23" descr="https://gallery.mailchimp.com/89072fb2a65d5621401851172/images/FQwh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gallery.mailchimp.com/89072fb2a65d5621401851172/images/FQwheat.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35380" cy="571500"/>
                                </a:xfrm>
                                <a:prstGeom prst="rect">
                                  <a:avLst/>
                                </a:prstGeom>
                                <a:noFill/>
                                <a:ln>
                                  <a:noFill/>
                                </a:ln>
                              </pic:spPr>
                            </pic:pic>
                          </a:graphicData>
                        </a:graphic>
                      </wp:inline>
                    </w:drawing>
                  </w:r>
                </w:p>
              </w:tc>
            </w:tr>
          </w:tbl>
          <w:p w:rsidR="00484F11" w:rsidRPr="00484F11" w:rsidRDefault="00484F11" w:rsidP="00484F11">
            <w:pPr>
              <w:spacing w:after="0" w:line="240" w:lineRule="auto"/>
              <w:jc w:val="center"/>
              <w:rPr>
                <w:rFonts w:ascii="Times New Roman" w:eastAsia="Times New Roman" w:hAnsi="Times New Roman" w:cs="Times New Roman"/>
                <w:color w:val="000000"/>
                <w:sz w:val="27"/>
                <w:szCs w:val="27"/>
              </w:rPr>
            </w:pPr>
          </w:p>
        </w:tc>
      </w:tr>
      <w:tr w:rsidR="00484F11" w:rsidRPr="00484F11" w:rsidTr="00670F43">
        <w:tblPrEx>
          <w:tblBorders>
            <w:top w:val="single" w:sz="12" w:space="0" w:color="45663D"/>
            <w:left w:val="single" w:sz="12" w:space="0" w:color="45663D"/>
            <w:bottom w:val="single" w:sz="12" w:space="0" w:color="45663D"/>
            <w:right w:val="single" w:sz="12" w:space="0" w:color="45663D"/>
          </w:tblBorders>
          <w:shd w:val="clear" w:color="auto" w:fill="FFFFFF"/>
          <w:tblCellMar>
            <w:top w:w="0" w:type="dxa"/>
            <w:left w:w="0" w:type="dxa"/>
            <w:bottom w:w="0" w:type="dxa"/>
            <w:right w:w="0" w:type="dxa"/>
          </w:tblCellMar>
        </w:tblPrEx>
        <w:tc>
          <w:tcPr>
            <w:tcW w:w="0" w:type="auto"/>
            <w:tcBorders>
              <w:left w:val="single" w:sz="12" w:space="0" w:color="45663D"/>
              <w:bottom w:val="single" w:sz="12" w:space="0" w:color="45663D"/>
              <w:right w:val="single" w:sz="12" w:space="0" w:color="45663D"/>
            </w:tcBorders>
            <w:shd w:val="clear" w:color="auto" w:fill="FFFFFF"/>
            <w:hideMark/>
          </w:tcPr>
          <w:tbl>
            <w:tblPr>
              <w:tblW w:w="7200" w:type="dxa"/>
              <w:jc w:val="center"/>
              <w:tblCellMar>
                <w:left w:w="0" w:type="dxa"/>
                <w:right w:w="0" w:type="dxa"/>
              </w:tblCellMar>
              <w:tblLook w:val="04A0" w:firstRow="1" w:lastRow="0" w:firstColumn="1" w:lastColumn="0" w:noHBand="0" w:noVBand="1"/>
            </w:tblPr>
            <w:tblGrid>
              <w:gridCol w:w="7200"/>
            </w:tblGrid>
            <w:tr w:rsidR="00484F11" w:rsidRPr="00484F11">
              <w:trPr>
                <w:jc w:val="center"/>
              </w:trPr>
              <w:tc>
                <w:tcPr>
                  <w:tcW w:w="0" w:type="auto"/>
                  <w:shd w:val="clear" w:color="auto" w:fill="FFFFFF"/>
                  <w:hideMark/>
                </w:tcPr>
                <w:tbl>
                  <w:tblPr>
                    <w:tblW w:w="5000" w:type="pct"/>
                    <w:tblCellMar>
                      <w:top w:w="240" w:type="dxa"/>
                      <w:left w:w="240" w:type="dxa"/>
                      <w:bottom w:w="240" w:type="dxa"/>
                      <w:right w:w="240" w:type="dxa"/>
                    </w:tblCellMar>
                    <w:tblLook w:val="04A0" w:firstRow="1" w:lastRow="0" w:firstColumn="1" w:lastColumn="0" w:noHBand="0" w:noVBand="1"/>
                  </w:tblPr>
                  <w:tblGrid>
                    <w:gridCol w:w="7200"/>
                  </w:tblGrid>
                  <w:tr w:rsidR="00484F11" w:rsidRPr="00484F11">
                    <w:tc>
                      <w:tcPr>
                        <w:tcW w:w="0" w:type="auto"/>
                        <w:hideMark/>
                      </w:tcPr>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r w:rsidRPr="00484F11">
                          <w:rPr>
                            <w:rFonts w:ascii="Arial" w:eastAsia="Times New Roman" w:hAnsi="Arial" w:cs="Arial"/>
                            <w:color w:val="505050"/>
                            <w:sz w:val="21"/>
                            <w:szCs w:val="21"/>
                          </w:rPr>
                          <w:br/>
                        </w:r>
                        <w:r w:rsidRPr="00484F11">
                          <w:rPr>
                            <w:rFonts w:ascii="Arial" w:eastAsia="Times New Roman" w:hAnsi="Arial" w:cs="Arial"/>
                            <w:b/>
                            <w:bCs/>
                            <w:noProof/>
                            <w:color w:val="505050"/>
                            <w:sz w:val="21"/>
                            <w:szCs w:val="21"/>
                          </w:rPr>
                          <w:drawing>
                            <wp:inline distT="0" distB="0" distL="0" distR="0">
                              <wp:extent cx="1897380" cy="1066800"/>
                              <wp:effectExtent l="0" t="0" r="7620" b="0"/>
                              <wp:docPr id="22" name="Picture 22" descr="https://gallery.mailchimp.com/89072fb2a65d5621401851172/images/FQT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gallery.mailchimp.com/89072fb2a65d5621401851172/images/FQTQ.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7380" cy="1066800"/>
                                      </a:xfrm>
                                      <a:prstGeom prst="rect">
                                        <a:avLst/>
                                      </a:prstGeom>
                                      <a:noFill/>
                                      <a:ln>
                                        <a:noFill/>
                                      </a:ln>
                                    </pic:spPr>
                                  </pic:pic>
                                </a:graphicData>
                              </a:graphic>
                            </wp:inline>
                          </w:drawing>
                        </w:r>
                        <w:r w:rsidRPr="00484F11">
                          <w:rPr>
                            <w:rFonts w:ascii="Arial" w:eastAsia="Times New Roman" w:hAnsi="Arial" w:cs="Arial"/>
                            <w:b/>
                            <w:bCs/>
                            <w:color w:val="505050"/>
                            <w:sz w:val="21"/>
                            <w:szCs w:val="21"/>
                            <w:u w:val="single"/>
                          </w:rPr>
                          <w:t>INFORMATION MEMORANDUM</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TO: Distribution</w:t>
                        </w:r>
                        <w:r w:rsidRPr="00484F11">
                          <w:rPr>
                            <w:rFonts w:ascii="Arial" w:eastAsia="Times New Roman" w:hAnsi="Arial" w:cs="Arial"/>
                            <w:color w:val="505050"/>
                            <w:sz w:val="21"/>
                            <w:szCs w:val="21"/>
                          </w:rPr>
                          <w:br/>
                          <w:t>SUBJECT:  Update on the matter of </w:t>
                        </w:r>
                        <w:r w:rsidRPr="00484F11">
                          <w:rPr>
                            <w:rFonts w:ascii="Arial" w:eastAsia="Times New Roman" w:hAnsi="Arial" w:cs="Arial"/>
                            <w:i/>
                            <w:iCs/>
                            <w:color w:val="505050"/>
                            <w:sz w:val="21"/>
                            <w:szCs w:val="21"/>
                          </w:rPr>
                          <w:t>FoodQuestTQ LLC versus the Food and Drug Administration</w:t>
                        </w:r>
                        <w:r w:rsidRPr="00484F11">
                          <w:rPr>
                            <w:rFonts w:ascii="Arial" w:eastAsia="Times New Roman" w:hAnsi="Arial" w:cs="Arial"/>
                            <w:color w:val="505050"/>
                            <w:sz w:val="21"/>
                            <w:szCs w:val="21"/>
                          </w:rPr>
                          <w:br/>
                          <w:t>DATE:  December 20, 2013</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r>
                        <w:r w:rsidRPr="00484F11">
                          <w:rPr>
                            <w:rFonts w:ascii="Arial" w:eastAsia="Times New Roman" w:hAnsi="Arial" w:cs="Arial"/>
                            <w:b/>
                            <w:bCs/>
                            <w:color w:val="505050"/>
                            <w:sz w:val="21"/>
                            <w:szCs w:val="21"/>
                            <w:u w:val="single"/>
                          </w:rPr>
                          <w:t>CURRENT STATUS</w:t>
                        </w:r>
                        <w:r w:rsidRPr="00484F11">
                          <w:rPr>
                            <w:rFonts w:ascii="Arial" w:eastAsia="Times New Roman" w:hAnsi="Arial" w:cs="Arial"/>
                            <w:color w:val="505050"/>
                            <w:sz w:val="21"/>
                            <w:szCs w:val="21"/>
                          </w:rPr>
                          <w:br/>
                          <w:t> </w:t>
                        </w:r>
                      </w:p>
                      <w:p w:rsidR="00484F11" w:rsidRPr="00484F11" w:rsidRDefault="00484F11" w:rsidP="00484F11">
                        <w:pPr>
                          <w:spacing w:after="0" w:line="315" w:lineRule="atLeast"/>
                          <w:jc w:val="both"/>
                          <w:rPr>
                            <w:rFonts w:ascii="Arial" w:eastAsia="Times New Roman" w:hAnsi="Arial" w:cs="Arial"/>
                            <w:color w:val="505050"/>
                            <w:sz w:val="21"/>
                            <w:szCs w:val="21"/>
                          </w:rPr>
                        </w:pPr>
                        <w:r w:rsidRPr="00484F11">
                          <w:rPr>
                            <w:rFonts w:ascii="Arial" w:eastAsia="Times New Roman" w:hAnsi="Arial" w:cs="Arial"/>
                            <w:color w:val="505050"/>
                            <w:sz w:val="21"/>
                            <w:szCs w:val="21"/>
                          </w:rPr>
                          <w:t>Since the time of our last update on November 27, 2013, the Associated Press, Fox News and other news media outlets have picked up the story of </w:t>
                        </w:r>
                        <w:r w:rsidRPr="00484F11">
                          <w:rPr>
                            <w:rFonts w:ascii="Arial" w:eastAsia="Times New Roman" w:hAnsi="Arial" w:cs="Arial"/>
                            <w:i/>
                            <w:iCs/>
                            <w:color w:val="505050"/>
                            <w:sz w:val="21"/>
                            <w:szCs w:val="21"/>
                          </w:rPr>
                          <w:t>FoodQuestTQ LLC versus the Food and Drug Administration. </w:t>
                        </w:r>
                        <w:r w:rsidRPr="00484F11">
                          <w:rPr>
                            <w:rFonts w:ascii="Arial" w:eastAsia="Times New Roman" w:hAnsi="Arial" w:cs="Arial"/>
                            <w:color w:val="505050"/>
                            <w:sz w:val="21"/>
                            <w:szCs w:val="21"/>
                          </w:rPr>
                          <w:t> The link below will take you to one representative example of the recent press coverage concerning our ongoing dispute with the Food and Drug Administration (FDA).</w:t>
                        </w:r>
                        <w:r w:rsidRPr="00484F11">
                          <w:rPr>
                            <w:rFonts w:ascii="Arial" w:eastAsia="Times New Roman" w:hAnsi="Arial" w:cs="Arial"/>
                            <w:color w:val="505050"/>
                            <w:sz w:val="21"/>
                            <w:szCs w:val="21"/>
                          </w:rPr>
                          <w:br/>
                        </w:r>
                        <w:r w:rsidRPr="00484F11">
                          <w:rPr>
                            <w:rFonts w:ascii="Arial" w:eastAsia="Times New Roman" w:hAnsi="Arial" w:cs="Arial"/>
                            <w:color w:val="505050"/>
                            <w:sz w:val="21"/>
                            <w:szCs w:val="21"/>
                          </w:rPr>
                          <w:br/>
                        </w:r>
                        <w:hyperlink r:id="rId47" w:history="1">
                          <w:r w:rsidRPr="00484F11">
                            <w:rPr>
                              <w:rStyle w:val="Hyperlink"/>
                              <w:rFonts w:ascii="Arial" w:eastAsia="Times New Roman" w:hAnsi="Arial" w:cs="Arial"/>
                              <w:sz w:val="21"/>
                              <w:szCs w:val="21"/>
                            </w:rPr>
                            <w:t>http://www.foxnews.com/politics/2013/12/16/small-businesses-claim-us-government-stealing-their-ideas/?cmpid=cmty_twitter_fn</w:t>
                          </w:r>
                        </w:hyperlink>
                        <w:r w:rsidRPr="00484F11">
                          <w:rPr>
                            <w:rFonts w:ascii="Arial" w:eastAsia="Times New Roman" w:hAnsi="Arial" w:cs="Arial"/>
                            <w:color w:val="505050"/>
                            <w:sz w:val="21"/>
                            <w:szCs w:val="21"/>
                          </w:rPr>
                          <w:t>   </w:t>
                        </w:r>
                        <w:r w:rsidRPr="00484F11">
                          <w:rPr>
                            <w:rFonts w:ascii="Arial" w:eastAsia="Times New Roman" w:hAnsi="Arial" w:cs="Arial"/>
                            <w:color w:val="505050"/>
                            <w:sz w:val="21"/>
                            <w:szCs w:val="21"/>
                          </w:rPr>
                          <w:br/>
                        </w:r>
                        <w:r w:rsidRPr="00484F11">
                          <w:rPr>
                            <w:rFonts w:ascii="Arial" w:eastAsia="Times New Roman" w:hAnsi="Arial" w:cs="Arial"/>
                            <w:color w:val="505050"/>
                            <w:sz w:val="21"/>
                            <w:szCs w:val="21"/>
                          </w:rPr>
                          <w:br/>
                          <w:t>Also, on December 6, 2013, we were invited by Entrepreneurs for Growth to address Congressional staff in the U.S. House of Representatives on the issue of unfair government completion with small business.  The link below will take you to a videotape of those proceedings.</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br/>
                        </w:r>
                        <w:hyperlink r:id="rId48" w:history="1">
                          <w:r w:rsidRPr="00484F11">
                            <w:rPr>
                              <w:rStyle w:val="Hyperlink"/>
                              <w:rFonts w:ascii="Arial" w:eastAsia="Times New Roman" w:hAnsi="Arial" w:cs="Arial"/>
                              <w:sz w:val="21"/>
                              <w:szCs w:val="21"/>
                            </w:rPr>
                            <w:t>http://www.youtube.com/watch?v=VfEzurmhLGM</w:t>
                          </w:r>
                        </w:hyperlink>
                        <w:r w:rsidRPr="00484F11">
                          <w:rPr>
                            <w:rFonts w:ascii="Arial" w:eastAsia="Times New Roman" w:hAnsi="Arial" w:cs="Arial"/>
                            <w:color w:val="505050"/>
                            <w:sz w:val="21"/>
                            <w:szCs w:val="21"/>
                          </w:rPr>
                          <w:br/>
                          <w:t> </w:t>
                        </w:r>
                      </w:p>
                      <w:p w:rsidR="00484F11" w:rsidRPr="00484F11" w:rsidRDefault="00484F11" w:rsidP="00484F11">
                        <w:pPr>
                          <w:spacing w:after="0" w:line="315" w:lineRule="atLeast"/>
                          <w:jc w:val="both"/>
                          <w:rPr>
                            <w:rFonts w:ascii="Arial" w:eastAsia="Times New Roman" w:hAnsi="Arial" w:cs="Arial"/>
                            <w:color w:val="505050"/>
                            <w:sz w:val="21"/>
                            <w:szCs w:val="21"/>
                          </w:rPr>
                        </w:pPr>
                        <w:r w:rsidRPr="00484F11">
                          <w:rPr>
                            <w:rFonts w:ascii="Arial" w:eastAsia="Times New Roman" w:hAnsi="Arial" w:cs="Arial"/>
                            <w:color w:val="505050"/>
                            <w:sz w:val="21"/>
                            <w:szCs w:val="21"/>
                          </w:rPr>
                          <w:t>In our last communication on November 27, 2013, we informed you that the National Ombudsman for Small Business, Small Business Administration, has referred our case to the Office of Inspector General (OIG), Department of Health and Human Services (HHS), for investigation. We are still awaiting word whether the OIG-HHS will conduct an investigation. We will keep you apprised of any developments in this regard.</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r w:rsidRPr="00484F11">
                          <w:rPr>
                            <w:rFonts w:ascii="Arial" w:eastAsia="Times New Roman" w:hAnsi="Arial" w:cs="Arial"/>
                            <w:color w:val="505050"/>
                            <w:sz w:val="21"/>
                            <w:szCs w:val="21"/>
                          </w:rPr>
                          <w:br/>
                        </w:r>
                        <w:r w:rsidRPr="00484F11">
                          <w:rPr>
                            <w:rFonts w:ascii="Arial" w:eastAsia="Times New Roman" w:hAnsi="Arial" w:cs="Arial"/>
                            <w:b/>
                            <w:bCs/>
                            <w:color w:val="505050"/>
                            <w:sz w:val="21"/>
                            <w:szCs w:val="21"/>
                            <w:u w:val="single"/>
                          </w:rPr>
                          <w:t>BLACKLISTING OF FOODQUESTTQ BY THE FDA</w:t>
                        </w:r>
                        <w:r w:rsidRPr="00484F11">
                          <w:rPr>
                            <w:rFonts w:ascii="Arial" w:eastAsia="Times New Roman" w:hAnsi="Arial" w:cs="Arial"/>
                            <w:color w:val="505050"/>
                            <w:sz w:val="21"/>
                            <w:szCs w:val="21"/>
                          </w:rPr>
                          <w:br/>
                          <w:t> </w:t>
                        </w:r>
                      </w:p>
                      <w:p w:rsidR="00484F11" w:rsidRPr="00484F11" w:rsidRDefault="00484F11" w:rsidP="00484F11">
                        <w:pPr>
                          <w:spacing w:after="0" w:line="315" w:lineRule="atLeast"/>
                          <w:jc w:val="both"/>
                          <w:rPr>
                            <w:rFonts w:ascii="Arial" w:eastAsia="Times New Roman" w:hAnsi="Arial" w:cs="Arial"/>
                            <w:color w:val="505050"/>
                            <w:sz w:val="21"/>
                            <w:szCs w:val="21"/>
                          </w:rPr>
                        </w:pPr>
                        <w:r w:rsidRPr="00484F11">
                          <w:rPr>
                            <w:rFonts w:ascii="Arial" w:eastAsia="Times New Roman" w:hAnsi="Arial" w:cs="Arial"/>
                            <w:color w:val="505050"/>
                            <w:sz w:val="21"/>
                            <w:szCs w:val="21"/>
                          </w:rPr>
                          <w:t>As part of the National Ombudsman’s referral of our case to the Inspector General at HHS, he included a letter from officials at the Department of Health and Human Services demonstrating that the Food and Drug Administration engaged in “blacklisting” FoodQuestTQ LLC within the food industry.  In this particular case, a former business partner was contacted by the U.S. Government for a special interview regarding their company’s affiliation with FoodQuestTQ.  The former business partner immediately terminated their partnership agreement with our company.</w:t>
                        </w:r>
                        <w:r w:rsidRPr="00484F11">
                          <w:rPr>
                            <w:rFonts w:ascii="Arial" w:eastAsia="Times New Roman" w:hAnsi="Arial" w:cs="Arial"/>
                            <w:color w:val="505050"/>
                            <w:sz w:val="21"/>
                            <w:szCs w:val="21"/>
                          </w:rPr>
                          <w:br/>
                        </w:r>
                        <w:r w:rsidRPr="00484F11">
                          <w:rPr>
                            <w:rFonts w:ascii="Arial" w:eastAsia="Times New Roman" w:hAnsi="Arial" w:cs="Arial"/>
                            <w:color w:val="505050"/>
                            <w:sz w:val="21"/>
                            <w:szCs w:val="21"/>
                          </w:rPr>
                          <w:br/>
                          <w:t>Based on this revelation, it appears that HHS and FDA have been quietly “spreading the word” throughout the food industry not to work with FoodQuestTQ or risk the retribution of the U.S. Government- a sort of guilt by association approach to quell dissent.  For example, we utilize a software utility called, “</w:t>
                        </w:r>
                        <w:proofErr w:type="spellStart"/>
                        <w:r w:rsidRPr="00484F11">
                          <w:rPr>
                            <w:rFonts w:ascii="Arial" w:eastAsia="Times New Roman" w:hAnsi="Arial" w:cs="Arial"/>
                            <w:color w:val="505050"/>
                            <w:sz w:val="21"/>
                            <w:szCs w:val="21"/>
                          </w:rPr>
                          <w:t>MailChimp</w:t>
                        </w:r>
                        <w:proofErr w:type="spellEnd"/>
                        <w:r w:rsidRPr="00484F11">
                          <w:rPr>
                            <w:rFonts w:ascii="Arial" w:eastAsia="Times New Roman" w:hAnsi="Arial" w:cs="Arial"/>
                            <w:color w:val="505050"/>
                            <w:sz w:val="21"/>
                            <w:szCs w:val="21"/>
                          </w:rPr>
                          <w:t>” to help us in our sales and marketing efforts.  The software allows us to view who opens and distributes copies of the information we provide to the food industry.  The FDA is on our “Mail Chimp” addressee list for the same information we send to the food industry including our information memoranda.  When we reviewed the opening and distribution of our information memoranda we found that FDA employees have opened and/or distributed the documents over 500 times within just the past few months.</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r w:rsidRPr="00484F11">
                          <w:rPr>
                            <w:rFonts w:ascii="Arial" w:eastAsia="Times New Roman" w:hAnsi="Arial" w:cs="Arial"/>
                            <w:color w:val="505050"/>
                            <w:sz w:val="21"/>
                            <w:szCs w:val="21"/>
                          </w:rPr>
                          <w:br/>
                        </w:r>
                        <w:r w:rsidRPr="00484F11">
                          <w:rPr>
                            <w:rFonts w:ascii="Arial" w:eastAsia="Times New Roman" w:hAnsi="Arial" w:cs="Arial"/>
                            <w:b/>
                            <w:bCs/>
                            <w:color w:val="505050"/>
                            <w:sz w:val="21"/>
                            <w:szCs w:val="21"/>
                            <w:u w:val="single"/>
                          </w:rPr>
                          <w:t>FOODQUESTTQ FILES A FREEDOM OF INFORMATION (FOIA) REQUEST</w:t>
                        </w:r>
                        <w:r w:rsidRPr="00484F11">
                          <w:rPr>
                            <w:rFonts w:ascii="Arial" w:eastAsia="Times New Roman" w:hAnsi="Arial" w:cs="Arial"/>
                            <w:color w:val="505050"/>
                            <w:sz w:val="21"/>
                            <w:szCs w:val="21"/>
                          </w:rPr>
                          <w:br/>
                          <w:t> </w:t>
                        </w:r>
                      </w:p>
                      <w:p w:rsidR="00484F11" w:rsidRPr="00484F11" w:rsidRDefault="00484F11" w:rsidP="00484F11">
                        <w:pPr>
                          <w:spacing w:after="0" w:line="315" w:lineRule="atLeast"/>
                          <w:jc w:val="both"/>
                          <w:rPr>
                            <w:rFonts w:ascii="Arial" w:eastAsia="Times New Roman" w:hAnsi="Arial" w:cs="Arial"/>
                            <w:color w:val="505050"/>
                            <w:sz w:val="21"/>
                            <w:szCs w:val="21"/>
                          </w:rPr>
                        </w:pPr>
                        <w:r w:rsidRPr="00484F11">
                          <w:rPr>
                            <w:rFonts w:ascii="Arial" w:eastAsia="Times New Roman" w:hAnsi="Arial" w:cs="Arial"/>
                            <w:color w:val="505050"/>
                            <w:sz w:val="21"/>
                            <w:szCs w:val="21"/>
                          </w:rPr>
                          <w:t>Based on this information, we filed a FOIA request with the FDA requesting that they provide us with all e-mail traffic, distribution and connected e-mail strings to determine the extent to which the FDA has “blacklisted” FoodQuestTQ.   In response to our FOIA request, the FDA provided us with three e-mails simply indicating the receipt of the documents.  They did not provide any e-mail traffic, distribution or connected e-mail strings for the over 500 documented openings of materials related to our dispute with FDA.  We have subsequently appealed the denial of this information and provided the U.S. Government with validated screen shots of “</w:t>
                        </w:r>
                        <w:proofErr w:type="spellStart"/>
                        <w:r w:rsidRPr="00484F11">
                          <w:rPr>
                            <w:rFonts w:ascii="Arial" w:eastAsia="Times New Roman" w:hAnsi="Arial" w:cs="Arial"/>
                            <w:color w:val="505050"/>
                            <w:sz w:val="21"/>
                            <w:szCs w:val="21"/>
                          </w:rPr>
                          <w:t>MailChimp</w:t>
                        </w:r>
                        <w:proofErr w:type="spellEnd"/>
                        <w:r w:rsidRPr="00484F11">
                          <w:rPr>
                            <w:rFonts w:ascii="Arial" w:eastAsia="Times New Roman" w:hAnsi="Arial" w:cs="Arial"/>
                            <w:color w:val="505050"/>
                            <w:sz w:val="21"/>
                            <w:szCs w:val="21"/>
                          </w:rPr>
                          <w:t>” server records showing that the FDA opened/distributed the documents over 500 times. We are still awaiting word from the FDA with respect to our appeal.  We will keep you apprised of any developments in this regard.</w:t>
                        </w:r>
                        <w:r w:rsidRPr="00484F11">
                          <w:rPr>
                            <w:rFonts w:ascii="Arial" w:eastAsia="Times New Roman" w:hAnsi="Arial" w:cs="Arial"/>
                            <w:color w:val="505050"/>
                            <w:sz w:val="21"/>
                            <w:szCs w:val="21"/>
                          </w:rPr>
                          <w:br/>
                          <w:t> </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b/>
                            <w:bCs/>
                            <w:color w:val="505050"/>
                            <w:sz w:val="21"/>
                            <w:szCs w:val="21"/>
                            <w:u w:val="single"/>
                          </w:rPr>
                          <w:t>FDA UNAUTHORIZED USE OF FOODQUESTTQ INTELLECTUAL PROPERTY</w:t>
                        </w:r>
                        <w:r w:rsidRPr="00484F11">
                          <w:rPr>
                            <w:rFonts w:ascii="Arial" w:eastAsia="Times New Roman" w:hAnsi="Arial" w:cs="Arial"/>
                            <w:color w:val="505050"/>
                            <w:sz w:val="21"/>
                            <w:szCs w:val="21"/>
                          </w:rPr>
                          <w:br/>
                          <w:t> </w:t>
                        </w:r>
                      </w:p>
                      <w:p w:rsidR="00484F11" w:rsidRPr="00484F11" w:rsidRDefault="00484F11" w:rsidP="00484F11">
                        <w:pPr>
                          <w:spacing w:after="0" w:line="315" w:lineRule="atLeast"/>
                          <w:jc w:val="both"/>
                          <w:rPr>
                            <w:rFonts w:ascii="Arial" w:eastAsia="Times New Roman" w:hAnsi="Arial" w:cs="Arial"/>
                            <w:color w:val="505050"/>
                            <w:sz w:val="21"/>
                            <w:szCs w:val="21"/>
                          </w:rPr>
                        </w:pPr>
                        <w:r w:rsidRPr="00484F11">
                          <w:rPr>
                            <w:rFonts w:ascii="Arial" w:eastAsia="Times New Roman" w:hAnsi="Arial" w:cs="Arial"/>
                            <w:color w:val="505050"/>
                            <w:sz w:val="21"/>
                            <w:szCs w:val="21"/>
                          </w:rPr>
                          <w:t>In prior notifications, all addressees were cautioned to avoid future liability by refraining from the use of the FDA Food Protection Plan and the following five FDA tools that are currently accessible free of charge to the food industry at the FDA official government website, namely: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60"/>
                        </w:tblGrid>
                        <w:tr w:rsidR="00484F11" w:rsidRPr="00484F11">
                          <w:trPr>
                            <w:jc w:val="center"/>
                          </w:trPr>
                          <w:tc>
                            <w:tcPr>
                              <w:tcW w:w="6660"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Food Defense Plan Builder</w:t>
                              </w:r>
                            </w:p>
                          </w:tc>
                        </w:tr>
                        <w:tr w:rsidR="00484F11" w:rsidRPr="00484F11">
                          <w:trPr>
                            <w:jc w:val="center"/>
                          </w:trPr>
                          <w:tc>
                            <w:tcPr>
                              <w:tcW w:w="6660"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Food Defense Mitigation Strategies Database</w:t>
                              </w:r>
                            </w:p>
                          </w:tc>
                        </w:tr>
                        <w:tr w:rsidR="00484F11" w:rsidRPr="00484F11">
                          <w:trPr>
                            <w:trHeight w:val="45"/>
                            <w:jc w:val="center"/>
                          </w:trPr>
                          <w:tc>
                            <w:tcPr>
                              <w:tcW w:w="6660"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484F11">
                                <w:rPr>
                                  <w:rFonts w:ascii="Times New Roman" w:eastAsia="Times New Roman" w:hAnsi="Times New Roman" w:cs="Times New Roman"/>
                                  <w:sz w:val="24"/>
                                  <w:szCs w:val="24"/>
                                </w:rPr>
                                <w:t>iRisk</w:t>
                              </w:r>
                              <w:proofErr w:type="spellEnd"/>
                            </w:p>
                          </w:tc>
                        </w:tr>
                        <w:tr w:rsidR="00484F11" w:rsidRPr="00484F11">
                          <w:trPr>
                            <w:trHeight w:val="45"/>
                            <w:jc w:val="center"/>
                          </w:trPr>
                          <w:tc>
                            <w:tcPr>
                              <w:tcW w:w="6660"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Food Related Emergency Exercise Boxed (FREE-B)</w:t>
                              </w:r>
                            </w:p>
                          </w:tc>
                        </w:tr>
                        <w:tr w:rsidR="00484F11" w:rsidRPr="00484F11">
                          <w:trPr>
                            <w:trHeight w:val="45"/>
                            <w:jc w:val="center"/>
                          </w:trPr>
                          <w:tc>
                            <w:tcPr>
                              <w:tcW w:w="6660"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Post 2007 Updates to C.A.R.V.E.R. plus SHOCK</w:t>
                              </w:r>
                            </w:p>
                          </w:tc>
                        </w:tr>
                      </w:tbl>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p>
                      <w:p w:rsidR="00484F11" w:rsidRPr="00484F11" w:rsidRDefault="00484F11" w:rsidP="00484F11">
                        <w:pPr>
                          <w:spacing w:after="0" w:line="315" w:lineRule="atLeast"/>
                          <w:jc w:val="center"/>
                          <w:rPr>
                            <w:rFonts w:ascii="Arial" w:eastAsia="Times New Roman" w:hAnsi="Arial" w:cs="Arial"/>
                            <w:color w:val="505050"/>
                            <w:sz w:val="21"/>
                            <w:szCs w:val="21"/>
                          </w:rPr>
                        </w:pPr>
                        <w:r w:rsidRPr="00484F11">
                          <w:rPr>
                            <w:rFonts w:ascii="Arial" w:eastAsia="Times New Roman" w:hAnsi="Arial" w:cs="Arial"/>
                            <w:color w:val="505050"/>
                            <w:sz w:val="21"/>
                            <w:szCs w:val="21"/>
                          </w:rPr>
                          <w:t>Table 1:  FDA Tools in Dispute</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p>
                      <w:p w:rsidR="00484F11" w:rsidRPr="00484F11" w:rsidRDefault="00484F11" w:rsidP="00484F11">
                        <w:pPr>
                          <w:spacing w:after="0" w:line="315" w:lineRule="atLeast"/>
                          <w:jc w:val="both"/>
                          <w:rPr>
                            <w:rFonts w:ascii="Arial" w:eastAsia="Times New Roman" w:hAnsi="Arial" w:cs="Arial"/>
                            <w:color w:val="505050"/>
                            <w:sz w:val="21"/>
                            <w:szCs w:val="21"/>
                          </w:rPr>
                        </w:pPr>
                        <w:r w:rsidRPr="00484F11">
                          <w:rPr>
                            <w:rFonts w:ascii="Arial" w:eastAsia="Times New Roman" w:hAnsi="Arial" w:cs="Arial"/>
                            <w:color w:val="505050"/>
                            <w:sz w:val="21"/>
                            <w:szCs w:val="21"/>
                          </w:rPr>
                          <w:t>FDA copyright infringement in the case of </w:t>
                        </w:r>
                        <w:r w:rsidRPr="00484F11">
                          <w:rPr>
                            <w:rFonts w:ascii="Arial" w:eastAsia="Times New Roman" w:hAnsi="Arial" w:cs="Arial"/>
                            <w:i/>
                            <w:iCs/>
                            <w:color w:val="505050"/>
                            <w:sz w:val="21"/>
                            <w:szCs w:val="21"/>
                          </w:rPr>
                          <w:t>FoodQuestTQ versus the Food and Drug Administration </w:t>
                        </w:r>
                        <w:r w:rsidRPr="00484F11">
                          <w:rPr>
                            <w:rFonts w:ascii="Arial" w:eastAsia="Times New Roman" w:hAnsi="Arial" w:cs="Arial"/>
                            <w:color w:val="505050"/>
                            <w:sz w:val="21"/>
                            <w:szCs w:val="21"/>
                          </w:rPr>
                          <w:t>includes the plagiarizing of FoodQuestTQ funded and copyrighted research as embodied in the CSM METHOD® and other research, patent infringement and theft of FoodQuestTQ LLC owned trade secrets that the FDA used to duplicate the following six FoodQuestTQ LLC commercial products, namely:</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04"/>
                        </w:tblGrid>
                        <w:tr w:rsidR="00484F11" w:rsidRPr="00484F11">
                          <w:trPr>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 xml:space="preserve">Food </w:t>
                              </w:r>
                              <w:proofErr w:type="spellStart"/>
                              <w:r w:rsidRPr="00484F11">
                                <w:rPr>
                                  <w:rFonts w:ascii="Times New Roman" w:eastAsia="Times New Roman" w:hAnsi="Times New Roman" w:cs="Times New Roman"/>
                                  <w:sz w:val="24"/>
                                  <w:szCs w:val="24"/>
                                </w:rPr>
                                <w:t>DefenseTQ</w:t>
                              </w:r>
                              <w:proofErr w:type="spellEnd"/>
                              <w:r w:rsidRPr="00484F11">
                                <w:rPr>
                                  <w:rFonts w:ascii="Times New Roman" w:eastAsia="Times New Roman" w:hAnsi="Times New Roman" w:cs="Times New Roman"/>
                                  <w:sz w:val="24"/>
                                  <w:szCs w:val="24"/>
                                </w:rPr>
                                <w:t xml:space="preserve"> (with TQ standing for Threat Quotient)</w:t>
                              </w:r>
                            </w:p>
                          </w:tc>
                        </w:tr>
                        <w:tr w:rsidR="00484F11" w:rsidRPr="00484F11">
                          <w:trPr>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Food Defense Architect (FDAR)</w:t>
                              </w:r>
                            </w:p>
                          </w:tc>
                        </w:tr>
                        <w:tr w:rsidR="00484F11" w:rsidRPr="00484F11">
                          <w:trPr>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Food Safety Architect (FSAR)</w:t>
                              </w:r>
                            </w:p>
                          </w:tc>
                        </w:tr>
                        <w:tr w:rsidR="00484F11" w:rsidRPr="00484F11">
                          <w:trPr>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POISON Metadata Repository of Intentional and Unintentional Food Poisonings</w:t>
                              </w:r>
                            </w:p>
                          </w:tc>
                        </w:tr>
                        <w:tr w:rsidR="00484F11" w:rsidRPr="00484F11">
                          <w:trPr>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Food Event Analysis and Simulation Tool (FEAST)</w:t>
                              </w:r>
                            </w:p>
                          </w:tc>
                        </w:tr>
                        <w:tr w:rsidR="00484F11" w:rsidRPr="00484F11">
                          <w:trPr>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Food Response and Emergency Evaluation (FREE) Tool</w:t>
                              </w:r>
                            </w:p>
                          </w:tc>
                        </w:tr>
                      </w:tbl>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p>
                      <w:p w:rsidR="00484F11" w:rsidRPr="00484F11" w:rsidRDefault="00484F11" w:rsidP="00484F11">
                        <w:pPr>
                          <w:spacing w:after="0" w:line="315" w:lineRule="atLeast"/>
                          <w:jc w:val="center"/>
                          <w:rPr>
                            <w:rFonts w:ascii="Arial" w:eastAsia="Times New Roman" w:hAnsi="Arial" w:cs="Arial"/>
                            <w:color w:val="505050"/>
                            <w:sz w:val="21"/>
                            <w:szCs w:val="21"/>
                          </w:rPr>
                        </w:pPr>
                        <w:r w:rsidRPr="00484F11">
                          <w:rPr>
                            <w:rFonts w:ascii="Arial" w:eastAsia="Times New Roman" w:hAnsi="Arial" w:cs="Arial"/>
                            <w:color w:val="505050"/>
                            <w:sz w:val="21"/>
                            <w:szCs w:val="21"/>
                          </w:rPr>
                          <w:t>Table 2:  FoodQuestTQ Tools Duplicated by the FDA</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r w:rsidRPr="00484F11">
                          <w:rPr>
                            <w:rFonts w:ascii="Arial" w:eastAsia="Times New Roman" w:hAnsi="Arial" w:cs="Arial"/>
                            <w:color w:val="505050"/>
                            <w:sz w:val="21"/>
                            <w:szCs w:val="21"/>
                          </w:rPr>
                          <w:br/>
                        </w:r>
                        <w:r w:rsidRPr="00484F11">
                          <w:rPr>
                            <w:rFonts w:ascii="Arial" w:eastAsia="Times New Roman" w:hAnsi="Arial" w:cs="Arial"/>
                            <w:b/>
                            <w:bCs/>
                            <w:color w:val="505050"/>
                            <w:sz w:val="21"/>
                            <w:szCs w:val="21"/>
                            <w:u w:val="single"/>
                          </w:rPr>
                          <w:t>CAUTION TO ALL PARTIES</w:t>
                        </w:r>
                        <w:r w:rsidRPr="00484F11">
                          <w:rPr>
                            <w:rFonts w:ascii="Arial" w:eastAsia="Times New Roman" w:hAnsi="Arial" w:cs="Arial"/>
                            <w:color w:val="505050"/>
                            <w:sz w:val="21"/>
                            <w:szCs w:val="21"/>
                          </w:rPr>
                          <w:br/>
                          <w:t> </w:t>
                        </w:r>
                      </w:p>
                      <w:p w:rsidR="00484F11" w:rsidRPr="00484F11" w:rsidRDefault="00484F11" w:rsidP="00484F11">
                        <w:pPr>
                          <w:spacing w:after="0" w:line="315" w:lineRule="atLeast"/>
                          <w:jc w:val="both"/>
                          <w:rPr>
                            <w:rFonts w:ascii="Arial" w:eastAsia="Times New Roman" w:hAnsi="Arial" w:cs="Arial"/>
                            <w:color w:val="505050"/>
                            <w:sz w:val="21"/>
                            <w:szCs w:val="21"/>
                          </w:rPr>
                        </w:pPr>
                        <w:r w:rsidRPr="00484F11">
                          <w:rPr>
                            <w:rFonts w:ascii="Arial" w:eastAsia="Times New Roman" w:hAnsi="Arial" w:cs="Arial"/>
                            <w:color w:val="505050"/>
                            <w:sz w:val="21"/>
                            <w:szCs w:val="21"/>
                          </w:rPr>
                          <w:t xml:space="preserve">Please be advised that any use of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LLC and FoodQuestTQ LLC owned intellectual property, without the express written permission of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LLC and FoodQuestTQ LLC will be considered by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LLC and FoodQuestTQ LLC as the unauthorized use of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LLC and FoodQuestTQ LLC owned intellectual property pursuant to Title 35, USC, Chapter 29, et seq.</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r w:rsidRPr="00484F11">
                          <w:rPr>
                            <w:rFonts w:ascii="Arial" w:eastAsia="Times New Roman" w:hAnsi="Arial" w:cs="Arial"/>
                            <w:color w:val="505050"/>
                            <w:sz w:val="21"/>
                            <w:szCs w:val="21"/>
                          </w:rPr>
                          <w:br/>
                        </w:r>
                        <w:r w:rsidRPr="00484F11">
                          <w:rPr>
                            <w:rFonts w:ascii="Arial" w:eastAsia="Times New Roman" w:hAnsi="Arial" w:cs="Arial"/>
                            <w:b/>
                            <w:bCs/>
                            <w:color w:val="505050"/>
                            <w:sz w:val="21"/>
                            <w:szCs w:val="21"/>
                            <w:u w:val="single"/>
                          </w:rPr>
                          <w:t>RECOMMENDATION TO AVOID FUTURE LIABILITY</w:t>
                        </w:r>
                        <w:r w:rsidRPr="00484F11">
                          <w:rPr>
                            <w:rFonts w:ascii="Arial" w:eastAsia="Times New Roman" w:hAnsi="Arial" w:cs="Arial"/>
                            <w:color w:val="505050"/>
                            <w:sz w:val="21"/>
                            <w:szCs w:val="21"/>
                          </w:rPr>
                          <w:br/>
                          <w:t> </w:t>
                        </w:r>
                      </w:p>
                      <w:p w:rsidR="00484F11" w:rsidRPr="00484F11" w:rsidRDefault="00484F11" w:rsidP="00484F11">
                        <w:pPr>
                          <w:spacing w:after="0" w:line="315" w:lineRule="atLeast"/>
                          <w:jc w:val="both"/>
                          <w:rPr>
                            <w:rFonts w:ascii="Arial" w:eastAsia="Times New Roman" w:hAnsi="Arial" w:cs="Arial"/>
                            <w:color w:val="505050"/>
                            <w:sz w:val="21"/>
                            <w:szCs w:val="21"/>
                          </w:rPr>
                        </w:pPr>
                        <w:r w:rsidRPr="00484F11">
                          <w:rPr>
                            <w:rFonts w:ascii="Arial" w:eastAsia="Times New Roman" w:hAnsi="Arial" w:cs="Arial"/>
                            <w:color w:val="505050"/>
                            <w:sz w:val="21"/>
                            <w:szCs w:val="21"/>
                          </w:rPr>
                          <w:t xml:space="preserve">To avoid future liability in this matter all parties should refrain from using the FDA Food Protection Plan or any of the five computer software tools listed in Table 1, above, since they contain the FoodQuestTQ LLC and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LLC owned intellectual property in contention.  In the event that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LLC and FoodQuestTQ LLC prevail in this matter, any party that knowingly uses the above referenced FDA products can be held liable for infringement under 35 USC, Chapter 29, e seq.  You can legally license, without fear of future liability, products that provide the same capabilities as the FDA imitations by contacting FoodQuestTQ LLC.</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r>
                        <w:r w:rsidRPr="00484F11">
                          <w:rPr>
                            <w:rFonts w:ascii="Arial" w:eastAsia="Times New Roman" w:hAnsi="Arial" w:cs="Arial"/>
                            <w:color w:val="505050"/>
                            <w:sz w:val="21"/>
                            <w:szCs w:val="21"/>
                          </w:rPr>
                          <w:br/>
                        </w:r>
                        <w:r w:rsidRPr="00484F11">
                          <w:rPr>
                            <w:rFonts w:ascii="Arial" w:eastAsia="Times New Roman" w:hAnsi="Arial" w:cs="Arial"/>
                            <w:noProof/>
                            <w:color w:val="505050"/>
                            <w:sz w:val="21"/>
                            <w:szCs w:val="21"/>
                          </w:rPr>
                          <w:drawing>
                            <wp:inline distT="0" distB="0" distL="0" distR="0">
                              <wp:extent cx="2194560" cy="449580"/>
                              <wp:effectExtent l="0" t="0" r="0" b="7620"/>
                              <wp:docPr id="21" name="Picture 21" descr="https://gallery.mailchimp.com/89072fb2a65d5621401851172/images/Bruce_s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gallery.mailchimp.com/89072fb2a65d5621401851172/images/Bruce_s_Signatur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4560" cy="449580"/>
                                      </a:xfrm>
                                      <a:prstGeom prst="rect">
                                        <a:avLst/>
                                      </a:prstGeom>
                                      <a:noFill/>
                                      <a:ln>
                                        <a:noFill/>
                                      </a:ln>
                                    </pic:spPr>
                                  </pic:pic>
                                </a:graphicData>
                              </a:graphic>
                            </wp:inline>
                          </w:drawing>
                        </w:r>
                        <w:r w:rsidRPr="00484F11">
                          <w:rPr>
                            <w:rFonts w:ascii="Arial" w:eastAsia="Times New Roman" w:hAnsi="Arial" w:cs="Arial"/>
                            <w:noProof/>
                            <w:color w:val="505050"/>
                            <w:sz w:val="21"/>
                            <w:szCs w:val="21"/>
                          </w:rPr>
                          <w:drawing>
                            <wp:inline distT="0" distB="0" distL="0" distR="0">
                              <wp:extent cx="2202180" cy="1257300"/>
                              <wp:effectExtent l="0" t="0" r="7620" b="0"/>
                              <wp:docPr id="20" name="Picture 20" descr="https://gallery.mailchimp.com/89072fb2a65d5621401851172/images/John_s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gallery.mailchimp.com/89072fb2a65d5621401851172/images/John_s_Signatur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2180" cy="1257300"/>
                                      </a:xfrm>
                                      <a:prstGeom prst="rect">
                                        <a:avLst/>
                                      </a:prstGeom>
                                      <a:noFill/>
                                      <a:ln>
                                        <a:noFill/>
                                      </a:ln>
                                    </pic:spPr>
                                  </pic:pic>
                                </a:graphicData>
                              </a:graphic>
                            </wp:inline>
                          </w:drawing>
                        </w:r>
                        <w:r w:rsidRPr="00484F11">
                          <w:rPr>
                            <w:rFonts w:ascii="Arial" w:eastAsia="Times New Roman" w:hAnsi="Arial" w:cs="Arial"/>
                            <w:color w:val="505050"/>
                            <w:sz w:val="21"/>
                            <w:szCs w:val="21"/>
                          </w:rPr>
                          <w:br/>
                          <w:t>Bruce Becker. President                        John H. Hnatio, President</w:t>
                        </w:r>
                        <w:r w:rsidRPr="00484F11">
                          <w:rPr>
                            <w:rFonts w:ascii="Arial" w:eastAsia="Times New Roman" w:hAnsi="Arial" w:cs="Arial"/>
                            <w:color w:val="505050"/>
                            <w:sz w:val="21"/>
                            <w:szCs w:val="21"/>
                          </w:rPr>
                          <w:br/>
                          <w:t xml:space="preserve">FoodQuestTQ LLC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LLC</w:t>
                        </w:r>
                        <w:r w:rsidRPr="00484F11">
                          <w:rPr>
                            <w:rFonts w:ascii="Arial" w:eastAsia="Times New Roman" w:hAnsi="Arial" w:cs="Arial"/>
                            <w:color w:val="505050"/>
                            <w:sz w:val="21"/>
                            <w:szCs w:val="21"/>
                          </w:rPr>
                          <w:br/>
                          <w:t>Date:  November 27, 2013                    Date: November 27, 2013</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cc:</w:t>
                        </w:r>
                        <w:r w:rsidRPr="00484F11">
                          <w:rPr>
                            <w:rFonts w:ascii="Arial" w:eastAsia="Times New Roman" w:hAnsi="Arial" w:cs="Arial"/>
                            <w:color w:val="505050"/>
                            <w:sz w:val="21"/>
                            <w:szCs w:val="21"/>
                          </w:rPr>
                          <w:br/>
                          <w:t xml:space="preserve">Secretary </w:t>
                        </w:r>
                        <w:proofErr w:type="spellStart"/>
                        <w:r w:rsidRPr="00484F11">
                          <w:rPr>
                            <w:rFonts w:ascii="Arial" w:eastAsia="Times New Roman" w:hAnsi="Arial" w:cs="Arial"/>
                            <w:color w:val="505050"/>
                            <w:sz w:val="21"/>
                            <w:szCs w:val="21"/>
                          </w:rPr>
                          <w:t>Sebellius</w:t>
                        </w:r>
                        <w:proofErr w:type="spellEnd"/>
                        <w:r w:rsidRPr="00484F11">
                          <w:rPr>
                            <w:rFonts w:ascii="Arial" w:eastAsia="Times New Roman" w:hAnsi="Arial" w:cs="Arial"/>
                            <w:color w:val="505050"/>
                            <w:sz w:val="21"/>
                            <w:szCs w:val="21"/>
                          </w:rPr>
                          <w:t>, HHS</w:t>
                        </w:r>
                        <w:r w:rsidRPr="00484F11">
                          <w:rPr>
                            <w:rFonts w:ascii="Arial" w:eastAsia="Times New Roman" w:hAnsi="Arial" w:cs="Arial"/>
                            <w:color w:val="505050"/>
                            <w:sz w:val="21"/>
                            <w:szCs w:val="21"/>
                          </w:rPr>
                          <w:br/>
                          <w:t>Commissioner Hamburg, FDA</w:t>
                        </w:r>
                        <w:r w:rsidRPr="00484F11">
                          <w:rPr>
                            <w:rFonts w:ascii="Arial" w:eastAsia="Times New Roman" w:hAnsi="Arial" w:cs="Arial"/>
                            <w:color w:val="505050"/>
                            <w:sz w:val="21"/>
                            <w:szCs w:val="21"/>
                          </w:rPr>
                          <w:br/>
                          <w:t>Inspector General Levinson, OIG-HHS</w:t>
                        </w:r>
                        <w:r w:rsidRPr="00484F11">
                          <w:rPr>
                            <w:rFonts w:ascii="Arial" w:eastAsia="Times New Roman" w:hAnsi="Arial" w:cs="Arial"/>
                            <w:color w:val="505050"/>
                            <w:sz w:val="21"/>
                            <w:szCs w:val="21"/>
                          </w:rPr>
                          <w:br/>
                          <w:t> </w:t>
                        </w:r>
                      </w:p>
                    </w:tc>
                  </w:tr>
                </w:tbl>
                <w:p w:rsidR="00484F11" w:rsidRPr="00484F11" w:rsidRDefault="00484F11" w:rsidP="00484F11">
                  <w:pPr>
                    <w:spacing w:after="0" w:line="240" w:lineRule="auto"/>
                    <w:rPr>
                      <w:rFonts w:ascii="Times New Roman" w:eastAsia="Times New Roman" w:hAnsi="Times New Roman" w:cs="Times New Roman"/>
                      <w:sz w:val="24"/>
                      <w:szCs w:val="24"/>
                    </w:rPr>
                  </w:pPr>
                </w:p>
              </w:tc>
            </w:tr>
          </w:tbl>
          <w:p w:rsidR="00484F11" w:rsidRPr="00484F11" w:rsidRDefault="00484F11" w:rsidP="00484F11">
            <w:pPr>
              <w:spacing w:after="0" w:line="240" w:lineRule="auto"/>
              <w:jc w:val="center"/>
              <w:rPr>
                <w:rFonts w:ascii="Times New Roman" w:eastAsia="Times New Roman" w:hAnsi="Times New Roman" w:cs="Times New Roman"/>
                <w:color w:val="000000"/>
                <w:sz w:val="27"/>
                <w:szCs w:val="27"/>
              </w:rPr>
            </w:pPr>
          </w:p>
        </w:tc>
      </w:tr>
      <w:tr w:rsidR="00484F11" w:rsidRPr="00484F11" w:rsidTr="00670F43">
        <w:tblPrEx>
          <w:tblBorders>
            <w:top w:val="single" w:sz="12" w:space="0" w:color="45663D"/>
            <w:left w:val="single" w:sz="12" w:space="0" w:color="45663D"/>
            <w:bottom w:val="single" w:sz="12" w:space="0" w:color="45663D"/>
            <w:right w:val="single" w:sz="12" w:space="0" w:color="45663D"/>
          </w:tblBorders>
          <w:shd w:val="clear" w:color="auto" w:fill="FFFFFF"/>
          <w:tblCellMar>
            <w:top w:w="0" w:type="dxa"/>
            <w:left w:w="0" w:type="dxa"/>
            <w:bottom w:w="0" w:type="dxa"/>
            <w:right w:w="0" w:type="dxa"/>
          </w:tblCellMar>
        </w:tblPrEx>
        <w:tc>
          <w:tcPr>
            <w:tcW w:w="0" w:type="auto"/>
            <w:tcBorders>
              <w:left w:val="single" w:sz="12" w:space="0" w:color="45663D"/>
              <w:bottom w:val="single" w:sz="12" w:space="0" w:color="45663D"/>
              <w:right w:val="single" w:sz="12" w:space="0" w:color="45663D"/>
            </w:tcBorders>
            <w:shd w:val="clear" w:color="auto" w:fill="FFFFFF"/>
            <w:hideMark/>
          </w:tcPr>
          <w:tbl>
            <w:tblPr>
              <w:tblW w:w="7200" w:type="dxa"/>
              <w:jc w:val="center"/>
              <w:shd w:val="clear" w:color="auto" w:fill="FFFFFF"/>
              <w:tblCellMar>
                <w:left w:w="0" w:type="dxa"/>
                <w:right w:w="0" w:type="dxa"/>
              </w:tblCellMar>
              <w:tblLook w:val="04A0" w:firstRow="1" w:lastRow="0" w:firstColumn="1" w:lastColumn="0" w:noHBand="0" w:noVBand="1"/>
            </w:tblPr>
            <w:tblGrid>
              <w:gridCol w:w="7200"/>
            </w:tblGrid>
            <w:tr w:rsidR="00484F11" w:rsidRPr="00484F11">
              <w:trPr>
                <w:jc w:val="center"/>
              </w:trPr>
              <w:tc>
                <w:tcPr>
                  <w:tcW w:w="0" w:type="auto"/>
                  <w:shd w:val="clear" w:color="auto" w:fill="FFFFFF"/>
                  <w:vAlign w:val="center"/>
                  <w:hideMark/>
                </w:tcPr>
                <w:p w:rsidR="00484F11" w:rsidRPr="00484F11" w:rsidRDefault="00484F11" w:rsidP="00484F11">
                  <w:pPr>
                    <w:spacing w:after="0" w:line="510" w:lineRule="atLeast"/>
                    <w:jc w:val="center"/>
                    <w:rPr>
                      <w:rFonts w:ascii="Arial" w:eastAsia="Times New Roman" w:hAnsi="Arial" w:cs="Arial"/>
                      <w:b/>
                      <w:bCs/>
                      <w:color w:val="202020"/>
                      <w:sz w:val="51"/>
                      <w:szCs w:val="51"/>
                    </w:rPr>
                  </w:pPr>
                  <w:r w:rsidRPr="00484F11">
                    <w:rPr>
                      <w:rFonts w:ascii="Arial" w:eastAsia="Times New Roman" w:hAnsi="Arial" w:cs="Arial"/>
                      <w:b/>
                      <w:bCs/>
                      <w:noProof/>
                      <w:color w:val="202020"/>
                      <w:sz w:val="51"/>
                      <w:szCs w:val="51"/>
                    </w:rPr>
                    <w:drawing>
                      <wp:inline distT="0" distB="0" distL="0" distR="0">
                        <wp:extent cx="1135380" cy="571500"/>
                        <wp:effectExtent l="0" t="0" r="7620" b="0"/>
                        <wp:docPr id="27" name="Picture 27" descr="https://gallery.mailchimp.com/89072fb2a65d5621401851172/images/FQwh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gallery.mailchimp.com/89072fb2a65d5621401851172/images/FQwheat.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35380" cy="571500"/>
                                </a:xfrm>
                                <a:prstGeom prst="rect">
                                  <a:avLst/>
                                </a:prstGeom>
                                <a:noFill/>
                                <a:ln>
                                  <a:noFill/>
                                </a:ln>
                              </pic:spPr>
                            </pic:pic>
                          </a:graphicData>
                        </a:graphic>
                      </wp:inline>
                    </w:drawing>
                  </w:r>
                </w:p>
              </w:tc>
            </w:tr>
          </w:tbl>
          <w:p w:rsidR="00484F11" w:rsidRPr="00484F11" w:rsidRDefault="00484F11" w:rsidP="00484F11">
            <w:pPr>
              <w:spacing w:after="0" w:line="240" w:lineRule="auto"/>
              <w:jc w:val="center"/>
              <w:rPr>
                <w:rFonts w:ascii="Times New Roman" w:eastAsia="Times New Roman" w:hAnsi="Times New Roman" w:cs="Times New Roman"/>
                <w:color w:val="000000"/>
                <w:sz w:val="27"/>
                <w:szCs w:val="27"/>
              </w:rPr>
            </w:pPr>
          </w:p>
        </w:tc>
      </w:tr>
      <w:tr w:rsidR="00484F11" w:rsidRPr="00484F11" w:rsidTr="00670F43">
        <w:tblPrEx>
          <w:tblBorders>
            <w:top w:val="single" w:sz="12" w:space="0" w:color="45663D"/>
            <w:left w:val="single" w:sz="12" w:space="0" w:color="45663D"/>
            <w:bottom w:val="single" w:sz="12" w:space="0" w:color="45663D"/>
            <w:right w:val="single" w:sz="12" w:space="0" w:color="45663D"/>
          </w:tblBorders>
          <w:shd w:val="clear" w:color="auto" w:fill="FFFFFF"/>
          <w:tblCellMar>
            <w:top w:w="0" w:type="dxa"/>
            <w:left w:w="0" w:type="dxa"/>
            <w:bottom w:w="0" w:type="dxa"/>
            <w:right w:w="0" w:type="dxa"/>
          </w:tblCellMar>
        </w:tblPrEx>
        <w:tc>
          <w:tcPr>
            <w:tcW w:w="0" w:type="auto"/>
            <w:tcBorders>
              <w:left w:val="single" w:sz="12" w:space="0" w:color="45663D"/>
              <w:bottom w:val="single" w:sz="12" w:space="0" w:color="45663D"/>
              <w:right w:val="single" w:sz="12" w:space="0" w:color="45663D"/>
            </w:tcBorders>
            <w:shd w:val="clear" w:color="auto" w:fill="FFFFFF"/>
            <w:hideMark/>
          </w:tcPr>
          <w:tbl>
            <w:tblPr>
              <w:tblW w:w="7200" w:type="dxa"/>
              <w:jc w:val="center"/>
              <w:tblCellMar>
                <w:left w:w="0" w:type="dxa"/>
                <w:right w:w="0" w:type="dxa"/>
              </w:tblCellMar>
              <w:tblLook w:val="04A0" w:firstRow="1" w:lastRow="0" w:firstColumn="1" w:lastColumn="0" w:noHBand="0" w:noVBand="1"/>
            </w:tblPr>
            <w:tblGrid>
              <w:gridCol w:w="7200"/>
            </w:tblGrid>
            <w:tr w:rsidR="00484F11" w:rsidRPr="00484F11">
              <w:trPr>
                <w:jc w:val="center"/>
              </w:trPr>
              <w:tc>
                <w:tcPr>
                  <w:tcW w:w="0" w:type="auto"/>
                  <w:shd w:val="clear" w:color="auto" w:fill="FFFFFF"/>
                  <w:hideMark/>
                </w:tcPr>
                <w:tbl>
                  <w:tblPr>
                    <w:tblW w:w="5000" w:type="pct"/>
                    <w:tblCellMar>
                      <w:top w:w="240" w:type="dxa"/>
                      <w:left w:w="240" w:type="dxa"/>
                      <w:bottom w:w="240" w:type="dxa"/>
                      <w:right w:w="240" w:type="dxa"/>
                    </w:tblCellMar>
                    <w:tblLook w:val="04A0" w:firstRow="1" w:lastRow="0" w:firstColumn="1" w:lastColumn="0" w:noHBand="0" w:noVBand="1"/>
                  </w:tblPr>
                  <w:tblGrid>
                    <w:gridCol w:w="7200"/>
                  </w:tblGrid>
                  <w:tr w:rsidR="00484F11" w:rsidRPr="00484F11">
                    <w:tc>
                      <w:tcPr>
                        <w:tcW w:w="0" w:type="auto"/>
                        <w:hideMark/>
                      </w:tcPr>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r w:rsidRPr="00484F11">
                          <w:rPr>
                            <w:rFonts w:ascii="Arial" w:eastAsia="Times New Roman" w:hAnsi="Arial" w:cs="Arial"/>
                            <w:color w:val="505050"/>
                            <w:sz w:val="21"/>
                            <w:szCs w:val="21"/>
                          </w:rPr>
                          <w:br/>
                        </w:r>
                        <w:r w:rsidRPr="00484F11">
                          <w:rPr>
                            <w:rFonts w:ascii="Arial" w:eastAsia="Times New Roman" w:hAnsi="Arial" w:cs="Arial"/>
                            <w:b/>
                            <w:bCs/>
                            <w:noProof/>
                            <w:color w:val="505050"/>
                            <w:sz w:val="21"/>
                            <w:szCs w:val="21"/>
                          </w:rPr>
                          <w:drawing>
                            <wp:inline distT="0" distB="0" distL="0" distR="0">
                              <wp:extent cx="1897380" cy="1066800"/>
                              <wp:effectExtent l="0" t="0" r="7620" b="0"/>
                              <wp:docPr id="26" name="Picture 26" descr="https://gallery.mailchimp.com/89072fb2a65d5621401851172/images/FQT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gallery.mailchimp.com/89072fb2a65d5621401851172/images/FQTQ.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7380" cy="1066800"/>
                                      </a:xfrm>
                                      <a:prstGeom prst="rect">
                                        <a:avLst/>
                                      </a:prstGeom>
                                      <a:noFill/>
                                      <a:ln>
                                        <a:noFill/>
                                      </a:ln>
                                    </pic:spPr>
                                  </pic:pic>
                                </a:graphicData>
                              </a:graphic>
                            </wp:inline>
                          </w:drawing>
                        </w:r>
                        <w:r w:rsidRPr="00484F11">
                          <w:rPr>
                            <w:rFonts w:ascii="Arial" w:eastAsia="Times New Roman" w:hAnsi="Arial" w:cs="Arial"/>
                            <w:b/>
                            <w:bCs/>
                            <w:color w:val="505050"/>
                            <w:sz w:val="21"/>
                            <w:szCs w:val="21"/>
                            <w:u w:val="single"/>
                          </w:rPr>
                          <w:t>INFORMATION MEMORANDUM</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TO: Distribution</w:t>
                        </w:r>
                        <w:r w:rsidRPr="00484F11">
                          <w:rPr>
                            <w:rFonts w:ascii="Arial" w:eastAsia="Times New Roman" w:hAnsi="Arial" w:cs="Arial"/>
                            <w:color w:val="505050"/>
                            <w:sz w:val="21"/>
                            <w:szCs w:val="21"/>
                          </w:rPr>
                          <w:br/>
                          <w:t>SUBJECT:  Update on the matter of </w:t>
                        </w:r>
                        <w:r w:rsidRPr="00484F11">
                          <w:rPr>
                            <w:rFonts w:ascii="Arial" w:eastAsia="Times New Roman" w:hAnsi="Arial" w:cs="Arial"/>
                            <w:i/>
                            <w:iCs/>
                            <w:color w:val="505050"/>
                            <w:sz w:val="21"/>
                            <w:szCs w:val="21"/>
                          </w:rPr>
                          <w:t>FoodQuestTQ LLC versus the Food and Drug Administration</w:t>
                        </w:r>
                        <w:r w:rsidRPr="00484F11">
                          <w:rPr>
                            <w:rFonts w:ascii="Arial" w:eastAsia="Times New Roman" w:hAnsi="Arial" w:cs="Arial"/>
                            <w:color w:val="505050"/>
                            <w:sz w:val="21"/>
                            <w:szCs w:val="21"/>
                          </w:rPr>
                          <w:br/>
                          <w:t>DATE:  December 20, 2013</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r>
                        <w:r w:rsidRPr="00484F11">
                          <w:rPr>
                            <w:rFonts w:ascii="Arial" w:eastAsia="Times New Roman" w:hAnsi="Arial" w:cs="Arial"/>
                            <w:b/>
                            <w:bCs/>
                            <w:color w:val="505050"/>
                            <w:sz w:val="21"/>
                            <w:szCs w:val="21"/>
                            <w:u w:val="single"/>
                          </w:rPr>
                          <w:t>CURRENT STATUS</w:t>
                        </w:r>
                        <w:r w:rsidRPr="00484F11">
                          <w:rPr>
                            <w:rFonts w:ascii="Arial" w:eastAsia="Times New Roman" w:hAnsi="Arial" w:cs="Arial"/>
                            <w:color w:val="505050"/>
                            <w:sz w:val="21"/>
                            <w:szCs w:val="21"/>
                          </w:rPr>
                          <w:br/>
                          <w:t> </w:t>
                        </w:r>
                      </w:p>
                      <w:p w:rsidR="00484F11" w:rsidRPr="00484F11" w:rsidRDefault="00484F11" w:rsidP="00484F11">
                        <w:pPr>
                          <w:spacing w:after="0" w:line="315" w:lineRule="atLeast"/>
                          <w:jc w:val="both"/>
                          <w:rPr>
                            <w:rFonts w:ascii="Arial" w:eastAsia="Times New Roman" w:hAnsi="Arial" w:cs="Arial"/>
                            <w:color w:val="505050"/>
                            <w:sz w:val="21"/>
                            <w:szCs w:val="21"/>
                          </w:rPr>
                        </w:pPr>
                        <w:r w:rsidRPr="00484F11">
                          <w:rPr>
                            <w:rFonts w:ascii="Arial" w:eastAsia="Times New Roman" w:hAnsi="Arial" w:cs="Arial"/>
                            <w:color w:val="505050"/>
                            <w:sz w:val="21"/>
                            <w:szCs w:val="21"/>
                          </w:rPr>
                          <w:t>Since the time of our last update on November 27, 2013, the Associated Press, Fox News and other news media outlets have picked up the story of </w:t>
                        </w:r>
                        <w:r w:rsidRPr="00484F11">
                          <w:rPr>
                            <w:rFonts w:ascii="Arial" w:eastAsia="Times New Roman" w:hAnsi="Arial" w:cs="Arial"/>
                            <w:i/>
                            <w:iCs/>
                            <w:color w:val="505050"/>
                            <w:sz w:val="21"/>
                            <w:szCs w:val="21"/>
                          </w:rPr>
                          <w:t>FoodQuestTQ LLC versus the Food and Drug Administration. </w:t>
                        </w:r>
                        <w:r w:rsidRPr="00484F11">
                          <w:rPr>
                            <w:rFonts w:ascii="Arial" w:eastAsia="Times New Roman" w:hAnsi="Arial" w:cs="Arial"/>
                            <w:color w:val="505050"/>
                            <w:sz w:val="21"/>
                            <w:szCs w:val="21"/>
                          </w:rPr>
                          <w:t> The link below will take you to one representative example of the recent press coverage concerning our ongoing dispute with the Food and Drug Administration (FDA).</w:t>
                        </w:r>
                        <w:r w:rsidRPr="00484F11">
                          <w:rPr>
                            <w:rFonts w:ascii="Arial" w:eastAsia="Times New Roman" w:hAnsi="Arial" w:cs="Arial"/>
                            <w:color w:val="505050"/>
                            <w:sz w:val="21"/>
                            <w:szCs w:val="21"/>
                          </w:rPr>
                          <w:br/>
                        </w:r>
                        <w:r w:rsidRPr="00484F11">
                          <w:rPr>
                            <w:rFonts w:ascii="Arial" w:eastAsia="Times New Roman" w:hAnsi="Arial" w:cs="Arial"/>
                            <w:color w:val="505050"/>
                            <w:sz w:val="21"/>
                            <w:szCs w:val="21"/>
                          </w:rPr>
                          <w:br/>
                        </w:r>
                        <w:hyperlink r:id="rId49" w:history="1">
                          <w:r w:rsidRPr="00484F11">
                            <w:rPr>
                              <w:rStyle w:val="Hyperlink"/>
                              <w:rFonts w:ascii="Arial" w:eastAsia="Times New Roman" w:hAnsi="Arial" w:cs="Arial"/>
                              <w:sz w:val="21"/>
                              <w:szCs w:val="21"/>
                            </w:rPr>
                            <w:t>http://www.foxnews.com/politics/2013/12/16/small-businesses-claim-us-government-stealing-their-ideas/?cmpid=cmty_twitter_fn</w:t>
                          </w:r>
                        </w:hyperlink>
                        <w:r w:rsidRPr="00484F11">
                          <w:rPr>
                            <w:rFonts w:ascii="Arial" w:eastAsia="Times New Roman" w:hAnsi="Arial" w:cs="Arial"/>
                            <w:color w:val="505050"/>
                            <w:sz w:val="21"/>
                            <w:szCs w:val="21"/>
                          </w:rPr>
                          <w:t>   </w:t>
                        </w:r>
                        <w:r w:rsidRPr="00484F11">
                          <w:rPr>
                            <w:rFonts w:ascii="Arial" w:eastAsia="Times New Roman" w:hAnsi="Arial" w:cs="Arial"/>
                            <w:color w:val="505050"/>
                            <w:sz w:val="21"/>
                            <w:szCs w:val="21"/>
                          </w:rPr>
                          <w:br/>
                        </w:r>
                        <w:r w:rsidRPr="00484F11">
                          <w:rPr>
                            <w:rFonts w:ascii="Arial" w:eastAsia="Times New Roman" w:hAnsi="Arial" w:cs="Arial"/>
                            <w:color w:val="505050"/>
                            <w:sz w:val="21"/>
                            <w:szCs w:val="21"/>
                          </w:rPr>
                          <w:br/>
                          <w:t>Also, on December 6, 2013, we were invited by Entrepreneurs for Growth to address Congressional staff in the U.S. House of Representatives on the issue of unfair government completion with small business.  The link below will take you to a videotape of those proceedings.</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br/>
                        </w:r>
                        <w:hyperlink r:id="rId50" w:history="1">
                          <w:r w:rsidRPr="00484F11">
                            <w:rPr>
                              <w:rStyle w:val="Hyperlink"/>
                              <w:rFonts w:ascii="Arial" w:eastAsia="Times New Roman" w:hAnsi="Arial" w:cs="Arial"/>
                              <w:sz w:val="21"/>
                              <w:szCs w:val="21"/>
                            </w:rPr>
                            <w:t>http://www.youtube.com/watch?v=VfEzurmhLGM</w:t>
                          </w:r>
                        </w:hyperlink>
                        <w:r w:rsidRPr="00484F11">
                          <w:rPr>
                            <w:rFonts w:ascii="Arial" w:eastAsia="Times New Roman" w:hAnsi="Arial" w:cs="Arial"/>
                            <w:color w:val="505050"/>
                            <w:sz w:val="21"/>
                            <w:szCs w:val="21"/>
                          </w:rPr>
                          <w:br/>
                          <w:t> </w:t>
                        </w:r>
                      </w:p>
                      <w:p w:rsidR="00484F11" w:rsidRPr="00484F11" w:rsidRDefault="00484F11" w:rsidP="00484F11">
                        <w:pPr>
                          <w:spacing w:after="0" w:line="315" w:lineRule="atLeast"/>
                          <w:jc w:val="both"/>
                          <w:rPr>
                            <w:rFonts w:ascii="Arial" w:eastAsia="Times New Roman" w:hAnsi="Arial" w:cs="Arial"/>
                            <w:color w:val="505050"/>
                            <w:sz w:val="21"/>
                            <w:szCs w:val="21"/>
                          </w:rPr>
                        </w:pPr>
                        <w:r w:rsidRPr="00484F11">
                          <w:rPr>
                            <w:rFonts w:ascii="Arial" w:eastAsia="Times New Roman" w:hAnsi="Arial" w:cs="Arial"/>
                            <w:color w:val="505050"/>
                            <w:sz w:val="21"/>
                            <w:szCs w:val="21"/>
                          </w:rPr>
                          <w:t>In our last communication on November 27, 2013, we informed you that the National Ombudsman for Small Business, Small Business Administration, has referred our case to the Office of Inspector General (OIG), Department of Health and Human Services (HHS), for investigation. We are still awaiting word whether the OIG-HHS will conduct an investigation. We will keep you apprised of any developments in this regard.</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r w:rsidRPr="00484F11">
                          <w:rPr>
                            <w:rFonts w:ascii="Arial" w:eastAsia="Times New Roman" w:hAnsi="Arial" w:cs="Arial"/>
                            <w:color w:val="505050"/>
                            <w:sz w:val="21"/>
                            <w:szCs w:val="21"/>
                          </w:rPr>
                          <w:br/>
                        </w:r>
                        <w:r w:rsidRPr="00484F11">
                          <w:rPr>
                            <w:rFonts w:ascii="Arial" w:eastAsia="Times New Roman" w:hAnsi="Arial" w:cs="Arial"/>
                            <w:b/>
                            <w:bCs/>
                            <w:color w:val="505050"/>
                            <w:sz w:val="21"/>
                            <w:szCs w:val="21"/>
                            <w:u w:val="single"/>
                          </w:rPr>
                          <w:t>BLACKLISTING OF FOODQUESTTQ BY THE FDA</w:t>
                        </w:r>
                        <w:r w:rsidRPr="00484F11">
                          <w:rPr>
                            <w:rFonts w:ascii="Arial" w:eastAsia="Times New Roman" w:hAnsi="Arial" w:cs="Arial"/>
                            <w:color w:val="505050"/>
                            <w:sz w:val="21"/>
                            <w:szCs w:val="21"/>
                          </w:rPr>
                          <w:br/>
                          <w:t> </w:t>
                        </w:r>
                      </w:p>
                      <w:p w:rsidR="00484F11" w:rsidRPr="00484F11" w:rsidRDefault="00484F11" w:rsidP="00484F11">
                        <w:pPr>
                          <w:spacing w:after="0" w:line="315" w:lineRule="atLeast"/>
                          <w:jc w:val="both"/>
                          <w:rPr>
                            <w:rFonts w:ascii="Arial" w:eastAsia="Times New Roman" w:hAnsi="Arial" w:cs="Arial"/>
                            <w:color w:val="505050"/>
                            <w:sz w:val="21"/>
                            <w:szCs w:val="21"/>
                          </w:rPr>
                        </w:pPr>
                        <w:r w:rsidRPr="00484F11">
                          <w:rPr>
                            <w:rFonts w:ascii="Arial" w:eastAsia="Times New Roman" w:hAnsi="Arial" w:cs="Arial"/>
                            <w:color w:val="505050"/>
                            <w:sz w:val="21"/>
                            <w:szCs w:val="21"/>
                          </w:rPr>
                          <w:t>As part of the National Ombudsman’s referral of our case to the Inspector General at HHS, he included a letter from officials at the Department of Health and Human Services demonstrating that the Food and Drug Administration engaged in “blacklisting” FoodQuestTQ LLC within the food industry.  In this particular case, a former business partner was contacted by the U.S. Government for a special interview regarding their company’s affiliation with FoodQuestTQ.  The former business partner immediately terminated their partnership agreement with our company.</w:t>
                        </w:r>
                        <w:r w:rsidRPr="00484F11">
                          <w:rPr>
                            <w:rFonts w:ascii="Arial" w:eastAsia="Times New Roman" w:hAnsi="Arial" w:cs="Arial"/>
                            <w:color w:val="505050"/>
                            <w:sz w:val="21"/>
                            <w:szCs w:val="21"/>
                          </w:rPr>
                          <w:br/>
                        </w:r>
                        <w:r w:rsidRPr="00484F11">
                          <w:rPr>
                            <w:rFonts w:ascii="Arial" w:eastAsia="Times New Roman" w:hAnsi="Arial" w:cs="Arial"/>
                            <w:color w:val="505050"/>
                            <w:sz w:val="21"/>
                            <w:szCs w:val="21"/>
                          </w:rPr>
                          <w:br/>
                          <w:t>Based on this revelation, it appears that HHS and FDA have been quietly “spreading the word” throughout the food industry not to work with FoodQuestTQ or risk the retribution of the U.S. Government- a sort of guilt by association approach to quell dissent.  For example, we utilize a software utility called, “</w:t>
                        </w:r>
                        <w:proofErr w:type="spellStart"/>
                        <w:r w:rsidRPr="00484F11">
                          <w:rPr>
                            <w:rFonts w:ascii="Arial" w:eastAsia="Times New Roman" w:hAnsi="Arial" w:cs="Arial"/>
                            <w:color w:val="505050"/>
                            <w:sz w:val="21"/>
                            <w:szCs w:val="21"/>
                          </w:rPr>
                          <w:t>MailChimp</w:t>
                        </w:r>
                        <w:proofErr w:type="spellEnd"/>
                        <w:r w:rsidRPr="00484F11">
                          <w:rPr>
                            <w:rFonts w:ascii="Arial" w:eastAsia="Times New Roman" w:hAnsi="Arial" w:cs="Arial"/>
                            <w:color w:val="505050"/>
                            <w:sz w:val="21"/>
                            <w:szCs w:val="21"/>
                          </w:rPr>
                          <w:t>” to help us in our sales and marketing efforts.  The software allows us to view who opens and distributes copies of the information we provide to the food industry.  The FDA is on our “Mail Chimp” addressee list for the same information we send to the food industry including our information memoranda.  When we reviewed the opening and distribution of our information memoranda we found that FDA employees have opened and/or distributed the documents over 500 times within just the past few months.</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r w:rsidRPr="00484F11">
                          <w:rPr>
                            <w:rFonts w:ascii="Arial" w:eastAsia="Times New Roman" w:hAnsi="Arial" w:cs="Arial"/>
                            <w:color w:val="505050"/>
                            <w:sz w:val="21"/>
                            <w:szCs w:val="21"/>
                          </w:rPr>
                          <w:br/>
                        </w:r>
                        <w:r w:rsidRPr="00484F11">
                          <w:rPr>
                            <w:rFonts w:ascii="Arial" w:eastAsia="Times New Roman" w:hAnsi="Arial" w:cs="Arial"/>
                            <w:b/>
                            <w:bCs/>
                            <w:color w:val="505050"/>
                            <w:sz w:val="21"/>
                            <w:szCs w:val="21"/>
                            <w:u w:val="single"/>
                          </w:rPr>
                          <w:t>FOODQUESTTQ FILES A FREEDOM OF INFORMATION (FOIA) REQUEST</w:t>
                        </w:r>
                        <w:r w:rsidRPr="00484F11">
                          <w:rPr>
                            <w:rFonts w:ascii="Arial" w:eastAsia="Times New Roman" w:hAnsi="Arial" w:cs="Arial"/>
                            <w:color w:val="505050"/>
                            <w:sz w:val="21"/>
                            <w:szCs w:val="21"/>
                          </w:rPr>
                          <w:br/>
                          <w:t> </w:t>
                        </w:r>
                      </w:p>
                      <w:p w:rsidR="00484F11" w:rsidRPr="00484F11" w:rsidRDefault="00484F11" w:rsidP="00484F11">
                        <w:pPr>
                          <w:spacing w:after="0" w:line="315" w:lineRule="atLeast"/>
                          <w:jc w:val="both"/>
                          <w:rPr>
                            <w:rFonts w:ascii="Arial" w:eastAsia="Times New Roman" w:hAnsi="Arial" w:cs="Arial"/>
                            <w:color w:val="505050"/>
                            <w:sz w:val="21"/>
                            <w:szCs w:val="21"/>
                          </w:rPr>
                        </w:pPr>
                        <w:r w:rsidRPr="00484F11">
                          <w:rPr>
                            <w:rFonts w:ascii="Arial" w:eastAsia="Times New Roman" w:hAnsi="Arial" w:cs="Arial"/>
                            <w:color w:val="505050"/>
                            <w:sz w:val="21"/>
                            <w:szCs w:val="21"/>
                          </w:rPr>
                          <w:t>Based on this information, we filed a FOIA request with the FDA requesting that they provide us with all e-mail traffic, distribution and connected e-mail strings to determine the extent to which the FDA has “blacklisted” FoodQuestTQ.   In response to our FOIA request, the FDA provided us with three e-mails simply indicating the receipt of the documents.  They did not provide any e-mail traffic, distribution or connected e-mail strings for the over 500 documented openings of materials related to our dispute with FDA.  We have subsequently appealed the denial of this information and provided the U.S. Government with validated screen shots of “</w:t>
                        </w:r>
                        <w:proofErr w:type="spellStart"/>
                        <w:r w:rsidRPr="00484F11">
                          <w:rPr>
                            <w:rFonts w:ascii="Arial" w:eastAsia="Times New Roman" w:hAnsi="Arial" w:cs="Arial"/>
                            <w:color w:val="505050"/>
                            <w:sz w:val="21"/>
                            <w:szCs w:val="21"/>
                          </w:rPr>
                          <w:t>MailChimp</w:t>
                        </w:r>
                        <w:proofErr w:type="spellEnd"/>
                        <w:r w:rsidRPr="00484F11">
                          <w:rPr>
                            <w:rFonts w:ascii="Arial" w:eastAsia="Times New Roman" w:hAnsi="Arial" w:cs="Arial"/>
                            <w:color w:val="505050"/>
                            <w:sz w:val="21"/>
                            <w:szCs w:val="21"/>
                          </w:rPr>
                          <w:t>” server records showing that the FDA opened/distributed the documents over 500 times. We are still awaiting word from the FDA with respect to our appeal.  We will keep you apprised of any developments in this regard.</w:t>
                        </w:r>
                        <w:r w:rsidRPr="00484F11">
                          <w:rPr>
                            <w:rFonts w:ascii="Arial" w:eastAsia="Times New Roman" w:hAnsi="Arial" w:cs="Arial"/>
                            <w:color w:val="505050"/>
                            <w:sz w:val="21"/>
                            <w:szCs w:val="21"/>
                          </w:rPr>
                          <w:br/>
                          <w:t> </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b/>
                            <w:bCs/>
                            <w:color w:val="505050"/>
                            <w:sz w:val="21"/>
                            <w:szCs w:val="21"/>
                            <w:u w:val="single"/>
                          </w:rPr>
                          <w:t>FDA UNAUTHORIZED USE OF FOODQUESTTQ INTELLECTUAL PROPERTY</w:t>
                        </w:r>
                        <w:r w:rsidRPr="00484F11">
                          <w:rPr>
                            <w:rFonts w:ascii="Arial" w:eastAsia="Times New Roman" w:hAnsi="Arial" w:cs="Arial"/>
                            <w:color w:val="505050"/>
                            <w:sz w:val="21"/>
                            <w:szCs w:val="21"/>
                          </w:rPr>
                          <w:br/>
                          <w:t> </w:t>
                        </w:r>
                      </w:p>
                      <w:p w:rsidR="00484F11" w:rsidRPr="00484F11" w:rsidRDefault="00484F11" w:rsidP="00484F11">
                        <w:pPr>
                          <w:spacing w:after="0" w:line="315" w:lineRule="atLeast"/>
                          <w:jc w:val="both"/>
                          <w:rPr>
                            <w:rFonts w:ascii="Arial" w:eastAsia="Times New Roman" w:hAnsi="Arial" w:cs="Arial"/>
                            <w:color w:val="505050"/>
                            <w:sz w:val="21"/>
                            <w:szCs w:val="21"/>
                          </w:rPr>
                        </w:pPr>
                        <w:r w:rsidRPr="00484F11">
                          <w:rPr>
                            <w:rFonts w:ascii="Arial" w:eastAsia="Times New Roman" w:hAnsi="Arial" w:cs="Arial"/>
                            <w:color w:val="505050"/>
                            <w:sz w:val="21"/>
                            <w:szCs w:val="21"/>
                          </w:rPr>
                          <w:t>In prior notifications, all addressees were cautioned to avoid future liability by refraining from the use of the FDA Food Protection Plan and the following five FDA tools that are currently accessible free of charge to the food industry at the FDA official government website, namely: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60"/>
                        </w:tblGrid>
                        <w:tr w:rsidR="00484F11" w:rsidRPr="00484F11">
                          <w:trPr>
                            <w:jc w:val="center"/>
                          </w:trPr>
                          <w:tc>
                            <w:tcPr>
                              <w:tcW w:w="6660"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Food Defense Plan Builder</w:t>
                              </w:r>
                            </w:p>
                          </w:tc>
                        </w:tr>
                        <w:tr w:rsidR="00484F11" w:rsidRPr="00484F11">
                          <w:trPr>
                            <w:jc w:val="center"/>
                          </w:trPr>
                          <w:tc>
                            <w:tcPr>
                              <w:tcW w:w="6660"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Food Defense Mitigation Strategies Database</w:t>
                              </w:r>
                            </w:p>
                          </w:tc>
                        </w:tr>
                        <w:tr w:rsidR="00484F11" w:rsidRPr="00484F11">
                          <w:trPr>
                            <w:trHeight w:val="45"/>
                            <w:jc w:val="center"/>
                          </w:trPr>
                          <w:tc>
                            <w:tcPr>
                              <w:tcW w:w="6660"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numPr>
                                  <w:ilvl w:val="0"/>
                                  <w:numId w:val="18"/>
                                </w:numPr>
                                <w:spacing w:before="100" w:beforeAutospacing="1" w:after="100" w:afterAutospacing="1" w:line="240" w:lineRule="auto"/>
                                <w:rPr>
                                  <w:rFonts w:ascii="Times New Roman" w:eastAsia="Times New Roman" w:hAnsi="Times New Roman" w:cs="Times New Roman"/>
                                  <w:sz w:val="24"/>
                                  <w:szCs w:val="24"/>
                                </w:rPr>
                              </w:pPr>
                              <w:proofErr w:type="spellStart"/>
                              <w:r w:rsidRPr="00484F11">
                                <w:rPr>
                                  <w:rFonts w:ascii="Times New Roman" w:eastAsia="Times New Roman" w:hAnsi="Times New Roman" w:cs="Times New Roman"/>
                                  <w:sz w:val="24"/>
                                  <w:szCs w:val="24"/>
                                </w:rPr>
                                <w:t>iRisk</w:t>
                              </w:r>
                              <w:proofErr w:type="spellEnd"/>
                            </w:p>
                          </w:tc>
                        </w:tr>
                        <w:tr w:rsidR="00484F11" w:rsidRPr="00484F11">
                          <w:trPr>
                            <w:trHeight w:val="45"/>
                            <w:jc w:val="center"/>
                          </w:trPr>
                          <w:tc>
                            <w:tcPr>
                              <w:tcW w:w="6660"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Food Related Emergency Exercise Boxed (FREE-B)</w:t>
                              </w:r>
                            </w:p>
                          </w:tc>
                        </w:tr>
                        <w:tr w:rsidR="00484F11" w:rsidRPr="00484F11">
                          <w:trPr>
                            <w:trHeight w:val="45"/>
                            <w:jc w:val="center"/>
                          </w:trPr>
                          <w:tc>
                            <w:tcPr>
                              <w:tcW w:w="6660"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Post 2007 Updates to C.A.R.V.E.R. plus SHOCK</w:t>
                              </w:r>
                            </w:p>
                          </w:tc>
                        </w:tr>
                      </w:tbl>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p>
                      <w:p w:rsidR="00484F11" w:rsidRPr="00484F11" w:rsidRDefault="00484F11" w:rsidP="00484F11">
                        <w:pPr>
                          <w:spacing w:after="0" w:line="315" w:lineRule="atLeast"/>
                          <w:jc w:val="center"/>
                          <w:rPr>
                            <w:rFonts w:ascii="Arial" w:eastAsia="Times New Roman" w:hAnsi="Arial" w:cs="Arial"/>
                            <w:color w:val="505050"/>
                            <w:sz w:val="21"/>
                            <w:szCs w:val="21"/>
                          </w:rPr>
                        </w:pPr>
                        <w:r w:rsidRPr="00484F11">
                          <w:rPr>
                            <w:rFonts w:ascii="Arial" w:eastAsia="Times New Roman" w:hAnsi="Arial" w:cs="Arial"/>
                            <w:color w:val="505050"/>
                            <w:sz w:val="21"/>
                            <w:szCs w:val="21"/>
                          </w:rPr>
                          <w:t>Table 1:  FDA Tools in Dispute</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p>
                      <w:p w:rsidR="00484F11" w:rsidRPr="00484F11" w:rsidRDefault="00484F11" w:rsidP="00484F11">
                        <w:pPr>
                          <w:spacing w:after="0" w:line="315" w:lineRule="atLeast"/>
                          <w:jc w:val="both"/>
                          <w:rPr>
                            <w:rFonts w:ascii="Arial" w:eastAsia="Times New Roman" w:hAnsi="Arial" w:cs="Arial"/>
                            <w:color w:val="505050"/>
                            <w:sz w:val="21"/>
                            <w:szCs w:val="21"/>
                          </w:rPr>
                        </w:pPr>
                        <w:r w:rsidRPr="00484F11">
                          <w:rPr>
                            <w:rFonts w:ascii="Arial" w:eastAsia="Times New Roman" w:hAnsi="Arial" w:cs="Arial"/>
                            <w:color w:val="505050"/>
                            <w:sz w:val="21"/>
                            <w:szCs w:val="21"/>
                          </w:rPr>
                          <w:t>FDA copyright infringement in the case of </w:t>
                        </w:r>
                        <w:r w:rsidRPr="00484F11">
                          <w:rPr>
                            <w:rFonts w:ascii="Arial" w:eastAsia="Times New Roman" w:hAnsi="Arial" w:cs="Arial"/>
                            <w:i/>
                            <w:iCs/>
                            <w:color w:val="505050"/>
                            <w:sz w:val="21"/>
                            <w:szCs w:val="21"/>
                          </w:rPr>
                          <w:t>FoodQuestTQ versus the Food and Drug Administration </w:t>
                        </w:r>
                        <w:r w:rsidRPr="00484F11">
                          <w:rPr>
                            <w:rFonts w:ascii="Arial" w:eastAsia="Times New Roman" w:hAnsi="Arial" w:cs="Arial"/>
                            <w:color w:val="505050"/>
                            <w:sz w:val="21"/>
                            <w:szCs w:val="21"/>
                          </w:rPr>
                          <w:t>includes the plagiarizing of FoodQuestTQ funded and copyrighted research as embodied in the CSM METHOD® and other research, patent infringement and theft of FoodQuestTQ LLC owned trade secrets that the FDA used to duplicate the following six FoodQuestTQ LLC commercial products, namely:</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04"/>
                        </w:tblGrid>
                        <w:tr w:rsidR="00484F11" w:rsidRPr="00484F11">
                          <w:trPr>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 xml:space="preserve">Food </w:t>
                              </w:r>
                              <w:proofErr w:type="spellStart"/>
                              <w:r w:rsidRPr="00484F11">
                                <w:rPr>
                                  <w:rFonts w:ascii="Times New Roman" w:eastAsia="Times New Roman" w:hAnsi="Times New Roman" w:cs="Times New Roman"/>
                                  <w:sz w:val="24"/>
                                  <w:szCs w:val="24"/>
                                </w:rPr>
                                <w:t>DefenseTQ</w:t>
                              </w:r>
                              <w:proofErr w:type="spellEnd"/>
                              <w:r w:rsidRPr="00484F11">
                                <w:rPr>
                                  <w:rFonts w:ascii="Times New Roman" w:eastAsia="Times New Roman" w:hAnsi="Times New Roman" w:cs="Times New Roman"/>
                                  <w:sz w:val="24"/>
                                  <w:szCs w:val="24"/>
                                </w:rPr>
                                <w:t xml:space="preserve"> (with TQ standing for Threat Quotient)</w:t>
                              </w:r>
                            </w:p>
                          </w:tc>
                        </w:tr>
                        <w:tr w:rsidR="00484F11" w:rsidRPr="00484F11">
                          <w:trPr>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Food Defense Architect (FDAR)</w:t>
                              </w:r>
                            </w:p>
                          </w:tc>
                        </w:tr>
                        <w:tr w:rsidR="00484F11" w:rsidRPr="00484F11">
                          <w:trPr>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Food Safety Architect (FSAR)</w:t>
                              </w:r>
                            </w:p>
                          </w:tc>
                        </w:tr>
                        <w:tr w:rsidR="00484F11" w:rsidRPr="00484F11">
                          <w:trPr>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POISON Metadata Repository of Intentional and Unintentional Food Poisonings</w:t>
                              </w:r>
                            </w:p>
                          </w:tc>
                        </w:tr>
                        <w:tr w:rsidR="00484F11" w:rsidRPr="00484F11">
                          <w:trPr>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Food Event Analysis and Simulation Tool (FEAST)</w:t>
                              </w:r>
                            </w:p>
                          </w:tc>
                        </w:tr>
                        <w:tr w:rsidR="00484F11" w:rsidRPr="00484F11">
                          <w:trPr>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Food Response and Emergency Evaluation (FREE) Tool</w:t>
                              </w:r>
                            </w:p>
                          </w:tc>
                        </w:tr>
                      </w:tbl>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p>
                      <w:p w:rsidR="00484F11" w:rsidRPr="00484F11" w:rsidRDefault="00484F11" w:rsidP="00484F11">
                        <w:pPr>
                          <w:spacing w:after="0" w:line="315" w:lineRule="atLeast"/>
                          <w:jc w:val="center"/>
                          <w:rPr>
                            <w:rFonts w:ascii="Arial" w:eastAsia="Times New Roman" w:hAnsi="Arial" w:cs="Arial"/>
                            <w:color w:val="505050"/>
                            <w:sz w:val="21"/>
                            <w:szCs w:val="21"/>
                          </w:rPr>
                        </w:pPr>
                        <w:r w:rsidRPr="00484F11">
                          <w:rPr>
                            <w:rFonts w:ascii="Arial" w:eastAsia="Times New Roman" w:hAnsi="Arial" w:cs="Arial"/>
                            <w:color w:val="505050"/>
                            <w:sz w:val="21"/>
                            <w:szCs w:val="21"/>
                          </w:rPr>
                          <w:t>Table 2:  FoodQuestTQ Tools Duplicated by the FDA</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r w:rsidRPr="00484F11">
                          <w:rPr>
                            <w:rFonts w:ascii="Arial" w:eastAsia="Times New Roman" w:hAnsi="Arial" w:cs="Arial"/>
                            <w:color w:val="505050"/>
                            <w:sz w:val="21"/>
                            <w:szCs w:val="21"/>
                          </w:rPr>
                          <w:br/>
                        </w:r>
                        <w:r w:rsidRPr="00484F11">
                          <w:rPr>
                            <w:rFonts w:ascii="Arial" w:eastAsia="Times New Roman" w:hAnsi="Arial" w:cs="Arial"/>
                            <w:b/>
                            <w:bCs/>
                            <w:color w:val="505050"/>
                            <w:sz w:val="21"/>
                            <w:szCs w:val="21"/>
                            <w:u w:val="single"/>
                          </w:rPr>
                          <w:t>CAUTION TO ALL PARTIES</w:t>
                        </w:r>
                        <w:r w:rsidRPr="00484F11">
                          <w:rPr>
                            <w:rFonts w:ascii="Arial" w:eastAsia="Times New Roman" w:hAnsi="Arial" w:cs="Arial"/>
                            <w:color w:val="505050"/>
                            <w:sz w:val="21"/>
                            <w:szCs w:val="21"/>
                          </w:rPr>
                          <w:br/>
                          <w:t> </w:t>
                        </w:r>
                      </w:p>
                      <w:p w:rsidR="00484F11" w:rsidRPr="00484F11" w:rsidRDefault="00484F11" w:rsidP="00484F11">
                        <w:pPr>
                          <w:spacing w:after="0" w:line="315" w:lineRule="atLeast"/>
                          <w:jc w:val="both"/>
                          <w:rPr>
                            <w:rFonts w:ascii="Arial" w:eastAsia="Times New Roman" w:hAnsi="Arial" w:cs="Arial"/>
                            <w:color w:val="505050"/>
                            <w:sz w:val="21"/>
                            <w:szCs w:val="21"/>
                          </w:rPr>
                        </w:pPr>
                        <w:r w:rsidRPr="00484F11">
                          <w:rPr>
                            <w:rFonts w:ascii="Arial" w:eastAsia="Times New Roman" w:hAnsi="Arial" w:cs="Arial"/>
                            <w:color w:val="505050"/>
                            <w:sz w:val="21"/>
                            <w:szCs w:val="21"/>
                          </w:rPr>
                          <w:t xml:space="preserve">Please be advised that any use of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LLC and FoodQuestTQ LLC owned intellectual property, without the express written permission of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LLC and FoodQuestTQ LLC will be considered by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LLC and FoodQuestTQ LLC as the unauthorized use of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LLC and FoodQuestTQ LLC owned intellectual property pursuant to Title 35, USC, Chapter 29, et seq.</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r w:rsidRPr="00484F11">
                          <w:rPr>
                            <w:rFonts w:ascii="Arial" w:eastAsia="Times New Roman" w:hAnsi="Arial" w:cs="Arial"/>
                            <w:color w:val="505050"/>
                            <w:sz w:val="21"/>
                            <w:szCs w:val="21"/>
                          </w:rPr>
                          <w:br/>
                        </w:r>
                        <w:r w:rsidRPr="00484F11">
                          <w:rPr>
                            <w:rFonts w:ascii="Arial" w:eastAsia="Times New Roman" w:hAnsi="Arial" w:cs="Arial"/>
                            <w:b/>
                            <w:bCs/>
                            <w:color w:val="505050"/>
                            <w:sz w:val="21"/>
                            <w:szCs w:val="21"/>
                            <w:u w:val="single"/>
                          </w:rPr>
                          <w:t>RECOMMENDATION TO AVOID FUTURE LIABILITY</w:t>
                        </w:r>
                        <w:r w:rsidRPr="00484F11">
                          <w:rPr>
                            <w:rFonts w:ascii="Arial" w:eastAsia="Times New Roman" w:hAnsi="Arial" w:cs="Arial"/>
                            <w:color w:val="505050"/>
                            <w:sz w:val="21"/>
                            <w:szCs w:val="21"/>
                          </w:rPr>
                          <w:br/>
                          <w:t> </w:t>
                        </w:r>
                      </w:p>
                      <w:p w:rsidR="00484F11" w:rsidRPr="00484F11" w:rsidRDefault="00484F11" w:rsidP="00484F11">
                        <w:pPr>
                          <w:spacing w:after="0" w:line="315" w:lineRule="atLeast"/>
                          <w:jc w:val="both"/>
                          <w:rPr>
                            <w:rFonts w:ascii="Arial" w:eastAsia="Times New Roman" w:hAnsi="Arial" w:cs="Arial"/>
                            <w:color w:val="505050"/>
                            <w:sz w:val="21"/>
                            <w:szCs w:val="21"/>
                          </w:rPr>
                        </w:pPr>
                        <w:r w:rsidRPr="00484F11">
                          <w:rPr>
                            <w:rFonts w:ascii="Arial" w:eastAsia="Times New Roman" w:hAnsi="Arial" w:cs="Arial"/>
                            <w:color w:val="505050"/>
                            <w:sz w:val="21"/>
                            <w:szCs w:val="21"/>
                          </w:rPr>
                          <w:t xml:space="preserve">To avoid future liability in this matter all parties should refrain from using the FDA Food Protection Plan or any of the five computer software tools listed in Table 1, above, since they contain the FoodQuestTQ LLC and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LLC owned intellectual property in contention.  In the event that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LLC and FoodQuestTQ LLC prevail in this matter, any party that knowingly uses the above referenced FDA products can be held liable for infringement under 35 USC, Chapter 29, e seq.  You can legally license, without fear of future liability, products that provide the same capabilities as the FDA imitations by contacting FoodQuestTQ LLC.</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r>
                        <w:r w:rsidRPr="00484F11">
                          <w:rPr>
                            <w:rFonts w:ascii="Arial" w:eastAsia="Times New Roman" w:hAnsi="Arial" w:cs="Arial"/>
                            <w:color w:val="505050"/>
                            <w:sz w:val="21"/>
                            <w:szCs w:val="21"/>
                          </w:rPr>
                          <w:br/>
                        </w:r>
                        <w:r w:rsidRPr="00484F11">
                          <w:rPr>
                            <w:rFonts w:ascii="Arial" w:eastAsia="Times New Roman" w:hAnsi="Arial" w:cs="Arial"/>
                            <w:noProof/>
                            <w:color w:val="505050"/>
                            <w:sz w:val="21"/>
                            <w:szCs w:val="21"/>
                          </w:rPr>
                          <w:drawing>
                            <wp:inline distT="0" distB="0" distL="0" distR="0">
                              <wp:extent cx="2194560" cy="449580"/>
                              <wp:effectExtent l="0" t="0" r="0" b="7620"/>
                              <wp:docPr id="25" name="Picture 25" descr="https://gallery.mailchimp.com/89072fb2a65d5621401851172/images/Bruce_s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gallery.mailchimp.com/89072fb2a65d5621401851172/images/Bruce_s_Signatur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4560" cy="449580"/>
                                      </a:xfrm>
                                      <a:prstGeom prst="rect">
                                        <a:avLst/>
                                      </a:prstGeom>
                                      <a:noFill/>
                                      <a:ln>
                                        <a:noFill/>
                                      </a:ln>
                                    </pic:spPr>
                                  </pic:pic>
                                </a:graphicData>
                              </a:graphic>
                            </wp:inline>
                          </w:drawing>
                        </w:r>
                        <w:r w:rsidRPr="00484F11">
                          <w:rPr>
                            <w:rFonts w:ascii="Arial" w:eastAsia="Times New Roman" w:hAnsi="Arial" w:cs="Arial"/>
                            <w:noProof/>
                            <w:color w:val="505050"/>
                            <w:sz w:val="21"/>
                            <w:szCs w:val="21"/>
                          </w:rPr>
                          <w:drawing>
                            <wp:inline distT="0" distB="0" distL="0" distR="0">
                              <wp:extent cx="2202180" cy="1257300"/>
                              <wp:effectExtent l="0" t="0" r="7620" b="0"/>
                              <wp:docPr id="24" name="Picture 24" descr="https://gallery.mailchimp.com/89072fb2a65d5621401851172/images/John_s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gallery.mailchimp.com/89072fb2a65d5621401851172/images/John_s_Signatur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2180" cy="1257300"/>
                                      </a:xfrm>
                                      <a:prstGeom prst="rect">
                                        <a:avLst/>
                                      </a:prstGeom>
                                      <a:noFill/>
                                      <a:ln>
                                        <a:noFill/>
                                      </a:ln>
                                    </pic:spPr>
                                  </pic:pic>
                                </a:graphicData>
                              </a:graphic>
                            </wp:inline>
                          </w:drawing>
                        </w:r>
                        <w:r w:rsidRPr="00484F11">
                          <w:rPr>
                            <w:rFonts w:ascii="Arial" w:eastAsia="Times New Roman" w:hAnsi="Arial" w:cs="Arial"/>
                            <w:color w:val="505050"/>
                            <w:sz w:val="21"/>
                            <w:szCs w:val="21"/>
                          </w:rPr>
                          <w:br/>
                          <w:t>Bruce Becker. President                        John H. Hnatio, President</w:t>
                        </w:r>
                        <w:r w:rsidRPr="00484F11">
                          <w:rPr>
                            <w:rFonts w:ascii="Arial" w:eastAsia="Times New Roman" w:hAnsi="Arial" w:cs="Arial"/>
                            <w:color w:val="505050"/>
                            <w:sz w:val="21"/>
                            <w:szCs w:val="21"/>
                          </w:rPr>
                          <w:br/>
                          <w:t xml:space="preserve">FoodQuestTQ LLC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LLC</w:t>
                        </w:r>
                        <w:r w:rsidRPr="00484F11">
                          <w:rPr>
                            <w:rFonts w:ascii="Arial" w:eastAsia="Times New Roman" w:hAnsi="Arial" w:cs="Arial"/>
                            <w:color w:val="505050"/>
                            <w:sz w:val="21"/>
                            <w:szCs w:val="21"/>
                          </w:rPr>
                          <w:br/>
                          <w:t>Date:  November 27, 2013                    Date: November 27, 2013</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cc:</w:t>
                        </w:r>
                        <w:r w:rsidRPr="00484F11">
                          <w:rPr>
                            <w:rFonts w:ascii="Arial" w:eastAsia="Times New Roman" w:hAnsi="Arial" w:cs="Arial"/>
                            <w:color w:val="505050"/>
                            <w:sz w:val="21"/>
                            <w:szCs w:val="21"/>
                          </w:rPr>
                          <w:br/>
                          <w:t xml:space="preserve">Secretary </w:t>
                        </w:r>
                        <w:proofErr w:type="spellStart"/>
                        <w:r w:rsidRPr="00484F11">
                          <w:rPr>
                            <w:rFonts w:ascii="Arial" w:eastAsia="Times New Roman" w:hAnsi="Arial" w:cs="Arial"/>
                            <w:color w:val="505050"/>
                            <w:sz w:val="21"/>
                            <w:szCs w:val="21"/>
                          </w:rPr>
                          <w:t>Sebellius</w:t>
                        </w:r>
                        <w:proofErr w:type="spellEnd"/>
                        <w:r w:rsidRPr="00484F11">
                          <w:rPr>
                            <w:rFonts w:ascii="Arial" w:eastAsia="Times New Roman" w:hAnsi="Arial" w:cs="Arial"/>
                            <w:color w:val="505050"/>
                            <w:sz w:val="21"/>
                            <w:szCs w:val="21"/>
                          </w:rPr>
                          <w:t>, HHS</w:t>
                        </w:r>
                        <w:r w:rsidRPr="00484F11">
                          <w:rPr>
                            <w:rFonts w:ascii="Arial" w:eastAsia="Times New Roman" w:hAnsi="Arial" w:cs="Arial"/>
                            <w:color w:val="505050"/>
                            <w:sz w:val="21"/>
                            <w:szCs w:val="21"/>
                          </w:rPr>
                          <w:br/>
                          <w:t>Commissioner Hamburg, FDA</w:t>
                        </w:r>
                        <w:r w:rsidRPr="00484F11">
                          <w:rPr>
                            <w:rFonts w:ascii="Arial" w:eastAsia="Times New Roman" w:hAnsi="Arial" w:cs="Arial"/>
                            <w:color w:val="505050"/>
                            <w:sz w:val="21"/>
                            <w:szCs w:val="21"/>
                          </w:rPr>
                          <w:br/>
                          <w:t>Inspector General Levinson, OIG-HHS</w:t>
                        </w:r>
                      </w:p>
                    </w:tc>
                  </w:tr>
                </w:tbl>
                <w:p w:rsidR="00484F11" w:rsidRPr="00484F11" w:rsidRDefault="00484F11" w:rsidP="00484F11">
                  <w:pPr>
                    <w:spacing w:after="0" w:line="240" w:lineRule="auto"/>
                    <w:rPr>
                      <w:rFonts w:ascii="Times New Roman" w:eastAsia="Times New Roman" w:hAnsi="Times New Roman" w:cs="Times New Roman"/>
                      <w:sz w:val="24"/>
                      <w:szCs w:val="24"/>
                    </w:rPr>
                  </w:pPr>
                </w:p>
              </w:tc>
            </w:tr>
          </w:tbl>
          <w:p w:rsidR="00484F11" w:rsidRPr="00484F11" w:rsidRDefault="00484F11" w:rsidP="00484F11">
            <w:pPr>
              <w:spacing w:after="0" w:line="240" w:lineRule="auto"/>
              <w:jc w:val="center"/>
              <w:rPr>
                <w:rFonts w:ascii="Times New Roman" w:eastAsia="Times New Roman" w:hAnsi="Times New Roman" w:cs="Times New Roman"/>
                <w:color w:val="000000"/>
                <w:sz w:val="27"/>
                <w:szCs w:val="27"/>
              </w:rPr>
            </w:pPr>
          </w:p>
        </w:tc>
      </w:tr>
      <w:tr w:rsidR="00484F11" w:rsidRPr="00484F11" w:rsidTr="00670F43">
        <w:tblPrEx>
          <w:tblBorders>
            <w:top w:val="single" w:sz="12" w:space="0" w:color="45663D"/>
            <w:left w:val="single" w:sz="12" w:space="0" w:color="45663D"/>
            <w:bottom w:val="single" w:sz="12" w:space="0" w:color="45663D"/>
            <w:right w:val="single" w:sz="12" w:space="0" w:color="45663D"/>
          </w:tblBorders>
          <w:shd w:val="clear" w:color="auto" w:fill="FFFFFF"/>
          <w:tblCellMar>
            <w:top w:w="0" w:type="dxa"/>
            <w:left w:w="0" w:type="dxa"/>
            <w:bottom w:w="0" w:type="dxa"/>
            <w:right w:w="0" w:type="dxa"/>
          </w:tblCellMar>
        </w:tblPrEx>
        <w:tc>
          <w:tcPr>
            <w:tcW w:w="0" w:type="auto"/>
            <w:tcBorders>
              <w:left w:val="single" w:sz="12" w:space="0" w:color="45663D"/>
              <w:bottom w:val="single" w:sz="12" w:space="0" w:color="45663D"/>
              <w:right w:val="single" w:sz="12" w:space="0" w:color="45663D"/>
            </w:tcBorders>
            <w:shd w:val="clear" w:color="auto" w:fill="FFFFFF"/>
            <w:hideMark/>
          </w:tcPr>
          <w:tbl>
            <w:tblPr>
              <w:tblW w:w="7200" w:type="dxa"/>
              <w:jc w:val="center"/>
              <w:shd w:val="clear" w:color="auto" w:fill="FFFFFF"/>
              <w:tblCellMar>
                <w:left w:w="0" w:type="dxa"/>
                <w:right w:w="0" w:type="dxa"/>
              </w:tblCellMar>
              <w:tblLook w:val="04A0" w:firstRow="1" w:lastRow="0" w:firstColumn="1" w:lastColumn="0" w:noHBand="0" w:noVBand="1"/>
            </w:tblPr>
            <w:tblGrid>
              <w:gridCol w:w="7200"/>
            </w:tblGrid>
            <w:tr w:rsidR="00484F11" w:rsidRPr="00484F11">
              <w:trPr>
                <w:jc w:val="center"/>
              </w:trPr>
              <w:tc>
                <w:tcPr>
                  <w:tcW w:w="0" w:type="auto"/>
                  <w:shd w:val="clear" w:color="auto" w:fill="FFFFFF"/>
                  <w:vAlign w:val="center"/>
                  <w:hideMark/>
                </w:tcPr>
                <w:p w:rsidR="00484F11" w:rsidRPr="00484F11" w:rsidRDefault="00484F11" w:rsidP="00484F11">
                  <w:pPr>
                    <w:spacing w:after="0" w:line="510" w:lineRule="atLeast"/>
                    <w:jc w:val="center"/>
                    <w:rPr>
                      <w:rFonts w:ascii="Arial" w:eastAsia="Times New Roman" w:hAnsi="Arial" w:cs="Arial"/>
                      <w:b/>
                      <w:bCs/>
                      <w:color w:val="202020"/>
                      <w:sz w:val="51"/>
                      <w:szCs w:val="51"/>
                    </w:rPr>
                  </w:pPr>
                  <w:r w:rsidRPr="00484F11">
                    <w:rPr>
                      <w:rFonts w:ascii="Arial" w:eastAsia="Times New Roman" w:hAnsi="Arial" w:cs="Arial"/>
                      <w:b/>
                      <w:bCs/>
                      <w:noProof/>
                      <w:color w:val="202020"/>
                      <w:sz w:val="51"/>
                      <w:szCs w:val="51"/>
                    </w:rPr>
                    <w:drawing>
                      <wp:inline distT="0" distB="0" distL="0" distR="0">
                        <wp:extent cx="1135380" cy="571500"/>
                        <wp:effectExtent l="0" t="0" r="7620" b="0"/>
                        <wp:docPr id="31" name="Picture 31" descr="https://gallery.mailchimp.com/89072fb2a65d5621401851172/images/FQwh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gallery.mailchimp.com/89072fb2a65d5621401851172/images/FQwheat.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35380" cy="571500"/>
                                </a:xfrm>
                                <a:prstGeom prst="rect">
                                  <a:avLst/>
                                </a:prstGeom>
                                <a:noFill/>
                                <a:ln>
                                  <a:noFill/>
                                </a:ln>
                              </pic:spPr>
                            </pic:pic>
                          </a:graphicData>
                        </a:graphic>
                      </wp:inline>
                    </w:drawing>
                  </w:r>
                </w:p>
              </w:tc>
            </w:tr>
          </w:tbl>
          <w:p w:rsidR="00484F11" w:rsidRPr="00484F11" w:rsidRDefault="00484F11" w:rsidP="00484F11">
            <w:pPr>
              <w:spacing w:after="0" w:line="240" w:lineRule="auto"/>
              <w:jc w:val="center"/>
              <w:rPr>
                <w:rFonts w:ascii="Times New Roman" w:eastAsia="Times New Roman" w:hAnsi="Times New Roman" w:cs="Times New Roman"/>
                <w:color w:val="000000"/>
                <w:sz w:val="27"/>
                <w:szCs w:val="27"/>
              </w:rPr>
            </w:pPr>
          </w:p>
        </w:tc>
      </w:tr>
      <w:tr w:rsidR="00484F11" w:rsidRPr="00484F11" w:rsidTr="00670F43">
        <w:tblPrEx>
          <w:tblBorders>
            <w:top w:val="single" w:sz="12" w:space="0" w:color="45663D"/>
            <w:left w:val="single" w:sz="12" w:space="0" w:color="45663D"/>
            <w:bottom w:val="single" w:sz="12" w:space="0" w:color="45663D"/>
            <w:right w:val="single" w:sz="12" w:space="0" w:color="45663D"/>
          </w:tblBorders>
          <w:shd w:val="clear" w:color="auto" w:fill="FFFFFF"/>
          <w:tblCellMar>
            <w:top w:w="0" w:type="dxa"/>
            <w:left w:w="0" w:type="dxa"/>
            <w:bottom w:w="0" w:type="dxa"/>
            <w:right w:w="0" w:type="dxa"/>
          </w:tblCellMar>
        </w:tblPrEx>
        <w:tc>
          <w:tcPr>
            <w:tcW w:w="0" w:type="auto"/>
            <w:tcBorders>
              <w:left w:val="single" w:sz="12" w:space="0" w:color="45663D"/>
              <w:bottom w:val="single" w:sz="12" w:space="0" w:color="45663D"/>
              <w:right w:val="single" w:sz="12" w:space="0" w:color="45663D"/>
            </w:tcBorders>
            <w:shd w:val="clear" w:color="auto" w:fill="FFFFFF"/>
            <w:hideMark/>
          </w:tcPr>
          <w:tbl>
            <w:tblPr>
              <w:tblW w:w="7200" w:type="dxa"/>
              <w:jc w:val="center"/>
              <w:tblCellMar>
                <w:left w:w="0" w:type="dxa"/>
                <w:right w:w="0" w:type="dxa"/>
              </w:tblCellMar>
              <w:tblLook w:val="04A0" w:firstRow="1" w:lastRow="0" w:firstColumn="1" w:lastColumn="0" w:noHBand="0" w:noVBand="1"/>
            </w:tblPr>
            <w:tblGrid>
              <w:gridCol w:w="7883"/>
            </w:tblGrid>
            <w:tr w:rsidR="00484F11" w:rsidRPr="00484F11">
              <w:trPr>
                <w:jc w:val="center"/>
              </w:trPr>
              <w:tc>
                <w:tcPr>
                  <w:tcW w:w="0" w:type="auto"/>
                  <w:shd w:val="clear" w:color="auto" w:fill="FFFFFF"/>
                  <w:hideMark/>
                </w:tcPr>
                <w:tbl>
                  <w:tblPr>
                    <w:tblW w:w="5000" w:type="pct"/>
                    <w:tblCellMar>
                      <w:top w:w="240" w:type="dxa"/>
                      <w:left w:w="240" w:type="dxa"/>
                      <w:bottom w:w="240" w:type="dxa"/>
                      <w:right w:w="240" w:type="dxa"/>
                    </w:tblCellMar>
                    <w:tblLook w:val="04A0" w:firstRow="1" w:lastRow="0" w:firstColumn="1" w:lastColumn="0" w:noHBand="0" w:noVBand="1"/>
                  </w:tblPr>
                  <w:tblGrid>
                    <w:gridCol w:w="7883"/>
                  </w:tblGrid>
                  <w:tr w:rsidR="00484F11" w:rsidRPr="00484F11">
                    <w:tc>
                      <w:tcPr>
                        <w:tcW w:w="0" w:type="auto"/>
                        <w:hideMark/>
                      </w:tcPr>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b/>
                            <w:bCs/>
                            <w:noProof/>
                            <w:color w:val="505050"/>
                            <w:sz w:val="21"/>
                            <w:szCs w:val="21"/>
                          </w:rPr>
                          <w:drawing>
                            <wp:inline distT="0" distB="0" distL="0" distR="0">
                              <wp:extent cx="1859280" cy="1036320"/>
                              <wp:effectExtent l="0" t="0" r="7620" b="0"/>
                              <wp:docPr id="30" name="Picture 30" descr="https://gallery.mailchimp.com/89072fb2a65d5621401851172/images/FQT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gallery.mailchimp.com/89072fb2a65d5621401851172/images/FQTQ.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9280" cy="1036320"/>
                                      </a:xfrm>
                                      <a:prstGeom prst="rect">
                                        <a:avLst/>
                                      </a:prstGeom>
                                      <a:noFill/>
                                      <a:ln>
                                        <a:noFill/>
                                      </a:ln>
                                    </pic:spPr>
                                  </pic:pic>
                                </a:graphicData>
                              </a:graphic>
                            </wp:inline>
                          </w:drawing>
                        </w:r>
                        <w:r w:rsidRPr="00484F11">
                          <w:rPr>
                            <w:rFonts w:ascii="Arial" w:eastAsia="Times New Roman" w:hAnsi="Arial" w:cs="Arial"/>
                            <w:b/>
                            <w:bCs/>
                            <w:color w:val="505050"/>
                            <w:sz w:val="21"/>
                            <w:szCs w:val="21"/>
                            <w:u w:val="single"/>
                          </w:rPr>
                          <w:br/>
                          <w:t>INFORMATION MEMORANDUM</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TO: Distribution</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SUBJECT:  Update on the matter of </w:t>
                        </w:r>
                        <w:r w:rsidRPr="00484F11">
                          <w:rPr>
                            <w:rFonts w:ascii="Arial" w:eastAsia="Times New Roman" w:hAnsi="Arial" w:cs="Arial"/>
                            <w:i/>
                            <w:iCs/>
                            <w:color w:val="505050"/>
                            <w:sz w:val="21"/>
                            <w:szCs w:val="21"/>
                          </w:rPr>
                          <w:t>FoodQuestTQ LLC versus the Department of Health and Human Services and the Food and Drug Administration</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DATE:  January 28, 2014</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r>
                        <w:r w:rsidRPr="00484F11">
                          <w:rPr>
                            <w:rFonts w:ascii="Arial" w:eastAsia="Times New Roman" w:hAnsi="Arial" w:cs="Arial"/>
                            <w:b/>
                            <w:bCs/>
                            <w:color w:val="505050"/>
                            <w:sz w:val="21"/>
                            <w:szCs w:val="21"/>
                            <w:u w:val="single"/>
                          </w:rPr>
                          <w:t>PURPOSE </w:t>
                        </w:r>
                        <w:r w:rsidRPr="00484F11">
                          <w:rPr>
                            <w:rFonts w:ascii="Arial" w:eastAsia="Times New Roman" w:hAnsi="Arial" w:cs="Arial"/>
                            <w:color w:val="505050"/>
                            <w:sz w:val="21"/>
                            <w:szCs w:val="21"/>
                          </w:rPr>
                          <w:br/>
                          <w:t> </w:t>
                        </w:r>
                      </w:p>
                      <w:p w:rsidR="00484F11" w:rsidRPr="00484F11" w:rsidRDefault="00484F11" w:rsidP="00484F11">
                        <w:pPr>
                          <w:spacing w:after="0" w:line="315" w:lineRule="atLeast"/>
                          <w:jc w:val="both"/>
                          <w:rPr>
                            <w:rFonts w:ascii="Arial" w:eastAsia="Times New Roman" w:hAnsi="Arial" w:cs="Arial"/>
                            <w:color w:val="505050"/>
                            <w:sz w:val="21"/>
                            <w:szCs w:val="21"/>
                          </w:rPr>
                        </w:pPr>
                        <w:r w:rsidRPr="00484F11">
                          <w:rPr>
                            <w:rFonts w:ascii="Arial" w:eastAsia="Times New Roman" w:hAnsi="Arial" w:cs="Arial"/>
                            <w:color w:val="505050"/>
                            <w:sz w:val="21"/>
                            <w:szCs w:val="21"/>
                          </w:rPr>
                          <w:t>The purpose of this information memorandum is to keep the food industry appraised of current developments in the matter of </w:t>
                        </w:r>
                        <w:r w:rsidRPr="00484F11">
                          <w:rPr>
                            <w:rFonts w:ascii="Arial" w:eastAsia="Times New Roman" w:hAnsi="Arial" w:cs="Arial"/>
                            <w:i/>
                            <w:iCs/>
                            <w:color w:val="505050"/>
                            <w:sz w:val="21"/>
                            <w:szCs w:val="21"/>
                          </w:rPr>
                          <w:t>FoodQuestTQ LLC versus the Department of Health and Human Services and the Food and Drug Administration.</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r w:rsidRPr="00484F11">
                          <w:rPr>
                            <w:rFonts w:ascii="Arial" w:eastAsia="Times New Roman" w:hAnsi="Arial" w:cs="Arial"/>
                            <w:color w:val="505050"/>
                            <w:sz w:val="21"/>
                            <w:szCs w:val="21"/>
                          </w:rPr>
                          <w:br/>
                        </w:r>
                        <w:r w:rsidRPr="00484F11">
                          <w:rPr>
                            <w:rFonts w:ascii="Arial" w:eastAsia="Times New Roman" w:hAnsi="Arial" w:cs="Arial"/>
                            <w:b/>
                            <w:bCs/>
                            <w:color w:val="505050"/>
                            <w:sz w:val="21"/>
                            <w:szCs w:val="21"/>
                            <w:u w:val="single"/>
                          </w:rPr>
                          <w:t>CURRENT STATUS</w:t>
                        </w:r>
                        <w:r w:rsidRPr="00484F11">
                          <w:rPr>
                            <w:rFonts w:ascii="Arial" w:eastAsia="Times New Roman" w:hAnsi="Arial" w:cs="Arial"/>
                            <w:color w:val="505050"/>
                            <w:sz w:val="21"/>
                            <w:szCs w:val="21"/>
                          </w:rPr>
                          <w:br/>
                          <w:t> </w:t>
                        </w:r>
                      </w:p>
                      <w:p w:rsidR="00484F11" w:rsidRPr="00484F11" w:rsidRDefault="00484F11" w:rsidP="00484F11">
                        <w:pPr>
                          <w:spacing w:after="0" w:line="315" w:lineRule="atLeast"/>
                          <w:jc w:val="both"/>
                          <w:rPr>
                            <w:rFonts w:ascii="Arial" w:eastAsia="Times New Roman" w:hAnsi="Arial" w:cs="Arial"/>
                            <w:color w:val="505050"/>
                            <w:sz w:val="21"/>
                            <w:szCs w:val="21"/>
                          </w:rPr>
                        </w:pPr>
                        <w:r w:rsidRPr="00484F11">
                          <w:rPr>
                            <w:rFonts w:ascii="Arial" w:eastAsia="Times New Roman" w:hAnsi="Arial" w:cs="Arial"/>
                            <w:color w:val="505050"/>
                            <w:sz w:val="21"/>
                            <w:szCs w:val="21"/>
                          </w:rPr>
                          <w:t>Since the time of our last update of December 20, 2013, there have been several important developments in the matter of </w:t>
                        </w:r>
                        <w:r w:rsidRPr="00484F11">
                          <w:rPr>
                            <w:rFonts w:ascii="Arial" w:eastAsia="Times New Roman" w:hAnsi="Arial" w:cs="Arial"/>
                            <w:i/>
                            <w:iCs/>
                            <w:color w:val="505050"/>
                            <w:sz w:val="21"/>
                            <w:szCs w:val="21"/>
                          </w:rPr>
                          <w:t>FoodQuestTQ LLC versus the Department of Health and Human Services and the Food and Drug Administration</w:t>
                        </w:r>
                        <w:r w:rsidRPr="00484F11">
                          <w:rPr>
                            <w:rFonts w:ascii="Arial" w:eastAsia="Times New Roman" w:hAnsi="Arial" w:cs="Arial"/>
                            <w:color w:val="505050"/>
                            <w:sz w:val="21"/>
                            <w:szCs w:val="21"/>
                          </w:rPr>
                          <w:t>.  These latest developments are outlined in Table 1, below.</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87"/>
                        </w:tblGrid>
                        <w:tr w:rsidR="00484F11" w:rsidRPr="00484F11">
                          <w:trPr>
                            <w:trHeight w:val="315"/>
                          </w:trPr>
                          <w:tc>
                            <w:tcPr>
                              <w:tcW w:w="7650"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Latest Developments</w:t>
                              </w:r>
                            </w:p>
                          </w:tc>
                        </w:tr>
                        <w:tr w:rsidR="00484F11" w:rsidRPr="00484F11">
                          <w:trPr>
                            <w:trHeight w:val="1200"/>
                          </w:trPr>
                          <w:tc>
                            <w:tcPr>
                              <w:tcW w:w="7650"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 xml:space="preserve">The Office of General Counsel of the Department of Health and Human Services has deemed the alleged theft of </w:t>
                              </w:r>
                              <w:proofErr w:type="spellStart"/>
                              <w:r w:rsidRPr="00484F11">
                                <w:rPr>
                                  <w:rFonts w:ascii="Times New Roman" w:eastAsia="Times New Roman" w:hAnsi="Times New Roman" w:cs="Times New Roman"/>
                                  <w:sz w:val="24"/>
                                  <w:szCs w:val="24"/>
                                </w:rPr>
                                <w:t>FoodQuestTQ’s</w:t>
                              </w:r>
                              <w:proofErr w:type="spellEnd"/>
                              <w:r w:rsidRPr="00484F11">
                                <w:rPr>
                                  <w:rFonts w:ascii="Times New Roman" w:eastAsia="Times New Roman" w:hAnsi="Times New Roman" w:cs="Times New Roman"/>
                                  <w:sz w:val="24"/>
                                  <w:szCs w:val="24"/>
                                </w:rPr>
                                <w:t xml:space="preserve"> intellectual property by FDA employees as protectable conduct by extending lawyer-client privilege to the FDA employees involved in duplicating </w:t>
                              </w:r>
                              <w:proofErr w:type="spellStart"/>
                              <w:r w:rsidRPr="00484F11">
                                <w:rPr>
                                  <w:rFonts w:ascii="Times New Roman" w:eastAsia="Times New Roman" w:hAnsi="Times New Roman" w:cs="Times New Roman"/>
                                  <w:sz w:val="24"/>
                                  <w:szCs w:val="24"/>
                                </w:rPr>
                                <w:t>FoodQuestTQ’s</w:t>
                              </w:r>
                              <w:proofErr w:type="spellEnd"/>
                              <w:r w:rsidRPr="00484F11">
                                <w:rPr>
                                  <w:rFonts w:ascii="Times New Roman" w:eastAsia="Times New Roman" w:hAnsi="Times New Roman" w:cs="Times New Roman"/>
                                  <w:sz w:val="24"/>
                                  <w:szCs w:val="24"/>
                                </w:rPr>
                                <w:t xml:space="preserve"> suite of computer software tools.</w:t>
                              </w:r>
                            </w:p>
                          </w:tc>
                        </w:tr>
                        <w:tr w:rsidR="00484F11" w:rsidRPr="00484F11">
                          <w:tc>
                            <w:tcPr>
                              <w:tcW w:w="7650"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The FDA-Center for Food Safety and Nutrition (CFSAN) has repeatedly violated the Freedom of Information Act (FOIA) deceive FoodQuestTQ by limiting the scope of document reviews for requested information, making false claims of exemption under the Freedom of Information Act (FOIA) and systematically lying in response to legitimate FoodQuestTQ requests for information under the FOIA.</w:t>
                              </w:r>
                            </w:p>
                          </w:tc>
                        </w:tr>
                        <w:tr w:rsidR="00484F11" w:rsidRPr="00484F11">
                          <w:tc>
                            <w:tcPr>
                              <w:tcW w:w="7650"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The latest tactic being used by the FDA to prevent the proper release of documents and information pursuant to FoodQuestTQ requests is to charge FoodQuestTQ “processing fees” that we cannot afford to pay as the result of the HHS and FDA actions taken against us. FoodQuestTQ is appealing the matter.</w:t>
                              </w:r>
                            </w:p>
                          </w:tc>
                        </w:tr>
                        <w:tr w:rsidR="00484F11" w:rsidRPr="00484F11">
                          <w:tc>
                            <w:tcPr>
                              <w:tcW w:w="7650"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The FDA is improperly lobbying Capitol Hill on the matter of </w:t>
                              </w:r>
                              <w:r w:rsidRPr="00484F11">
                                <w:rPr>
                                  <w:rFonts w:ascii="Times New Roman" w:eastAsia="Times New Roman" w:hAnsi="Times New Roman" w:cs="Times New Roman"/>
                                  <w:i/>
                                  <w:iCs/>
                                  <w:sz w:val="24"/>
                                  <w:szCs w:val="24"/>
                                </w:rPr>
                                <w:t>FoodQuestTQ LLC versus the Department of Health and Human Services and the Food and Drug Administration</w:t>
                              </w:r>
                              <w:r w:rsidRPr="00484F11">
                                <w:rPr>
                                  <w:rFonts w:ascii="Times New Roman" w:eastAsia="Times New Roman" w:hAnsi="Times New Roman" w:cs="Times New Roman"/>
                                  <w:sz w:val="24"/>
                                  <w:szCs w:val="24"/>
                                </w:rPr>
                                <w:t>.  For example, the FDA Congressional Affairs Office advised Congressional staff that they have done nothing illegal by stealing FoodQuestTQ LLC’s ideas and they intend to keep taking the proprietary work of FoodQuestTQ LLC without due process if it is for the common safety of the American food supply.  </w:t>
                              </w:r>
                            </w:p>
                          </w:tc>
                        </w:tr>
                        <w:tr w:rsidR="00484F11" w:rsidRPr="00484F11">
                          <w:tc>
                            <w:tcPr>
                              <w:tcW w:w="7650"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When FoodQuestTQ LLC recently called the Congressional whistleblower hotline to report the gross fraud, waste and abuse taking place at the Department of Health and Human Services and the Food and Drug Administration a Congressional staff member advised that they were too busy to look into the matter, that they had no intention of taking any action to correct the situation and abruptly hung up the phone in our ears.</w:t>
                              </w:r>
                            </w:p>
                          </w:tc>
                        </w:tr>
                        <w:tr w:rsidR="00484F11" w:rsidRPr="00484F11">
                          <w:tc>
                            <w:tcPr>
                              <w:tcW w:w="7650"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We recently learned that officials of the FDA and HHS conducted a “special” interview of one of our business partners.  Right after the “special” government interview, the business partner in question terminated all relations with FoodQuestTQ.</w:t>
                              </w:r>
                            </w:p>
                          </w:tc>
                        </w:tr>
                        <w:tr w:rsidR="00484F11" w:rsidRPr="00484F11">
                          <w:tc>
                            <w:tcPr>
                              <w:tcW w:w="7650"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On December 24, 2013, FoodQuestTQ requested that Senator Barbara Mikulski (we are a Maryland constituent) refer our case to Senator Leahy, Chairman of the Senate Judiciary Committee for investigation. We are still awaiting a response from Senator Mikulski if she will help her FoodQuestTQ constituent or not. It is possible that the very large footprint of the FDA as a constituent body in Maryland may be playing a factor in Senator Mikulski’s decision whether to assist our small business or not.</w:t>
                              </w:r>
                            </w:p>
                          </w:tc>
                        </w:tr>
                        <w:tr w:rsidR="00484F11" w:rsidRPr="00484F11">
                          <w:tc>
                            <w:tcPr>
                              <w:tcW w:w="7650"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On January 15, 2014, we wrote directly to Inspector General Levinson at the Department of Health and Human Services (HHS) to report the existence of fraud, waste and abuse within both HHS and the FDA; violations of FOIA law, and; the possibility of obstruction of justice within both agencies.  Included as part of </w:t>
                              </w:r>
                              <w:hyperlink r:id="rId51" w:tgtFrame="_self" w:history="1">
                                <w:r w:rsidRPr="00484F11">
                                  <w:rPr>
                                    <w:rStyle w:val="Hyperlink"/>
                                    <w:rFonts w:ascii="Times New Roman" w:eastAsia="Times New Roman" w:hAnsi="Times New Roman" w:cs="Times New Roman"/>
                                    <w:b/>
                                    <w:bCs/>
                                    <w:sz w:val="24"/>
                                    <w:szCs w:val="24"/>
                                  </w:rPr>
                                  <w:t>the letter </w:t>
                                </w:r>
                              </w:hyperlink>
                              <w:r w:rsidRPr="00484F11">
                                <w:rPr>
                                  <w:rFonts w:ascii="Times New Roman" w:eastAsia="Times New Roman" w:hAnsi="Times New Roman" w:cs="Times New Roman"/>
                                  <w:sz w:val="24"/>
                                  <w:szCs w:val="24"/>
                                </w:rPr>
                                <w:t>are a series of simple “yes” and “no” questions that when truthfully answered by the FDA and HHS will provide the baseline for determining based on fact and without prejudice of opinion the next steps that should be pursued in the matter of </w:t>
                              </w:r>
                              <w:r w:rsidRPr="00484F11">
                                <w:rPr>
                                  <w:rFonts w:ascii="Times New Roman" w:eastAsia="Times New Roman" w:hAnsi="Times New Roman" w:cs="Times New Roman"/>
                                  <w:i/>
                                  <w:iCs/>
                                  <w:sz w:val="24"/>
                                  <w:szCs w:val="24"/>
                                </w:rPr>
                                <w:t>FoodQuestTQ LLC versus the Department of Health and Human Services and the Food and Drug Administration.</w:t>
                              </w:r>
                              <w:r w:rsidRPr="00484F11">
                                <w:rPr>
                                  <w:rFonts w:ascii="Times New Roman" w:eastAsia="Times New Roman" w:hAnsi="Times New Roman" w:cs="Times New Roman"/>
                                  <w:sz w:val="24"/>
                                  <w:szCs w:val="24"/>
                                </w:rPr>
                                <w:t>  We have not heard from Inspector General Levinson whether he will investigate the matter pursuant to the referral by the National Ombudsman for Small Business.</w:t>
                              </w:r>
                            </w:p>
                          </w:tc>
                        </w:tr>
                      </w:tbl>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r w:rsidRPr="00484F11">
                          <w:rPr>
                            <w:rFonts w:ascii="Arial" w:eastAsia="Times New Roman" w:hAnsi="Arial" w:cs="Arial"/>
                            <w:color w:val="505050"/>
                            <w:sz w:val="21"/>
                            <w:szCs w:val="21"/>
                          </w:rPr>
                          <w:br/>
                          <w:t>Table 1: Latest Developments in the Matter of </w:t>
                        </w:r>
                        <w:r w:rsidRPr="00484F11">
                          <w:rPr>
                            <w:rFonts w:ascii="Arial" w:eastAsia="Times New Roman" w:hAnsi="Arial" w:cs="Arial"/>
                            <w:i/>
                            <w:iCs/>
                            <w:color w:val="505050"/>
                            <w:sz w:val="21"/>
                            <w:szCs w:val="21"/>
                          </w:rPr>
                          <w:t>FoodQuestTQ LLC versus the Department of Health and Human Services and the Food and Drug Administration</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r>
                        <w:r w:rsidRPr="00484F11">
                          <w:rPr>
                            <w:rFonts w:ascii="Arial" w:eastAsia="Times New Roman" w:hAnsi="Arial" w:cs="Arial"/>
                            <w:b/>
                            <w:bCs/>
                            <w:color w:val="505050"/>
                            <w:sz w:val="21"/>
                            <w:szCs w:val="21"/>
                            <w:u w:val="single"/>
                          </w:rPr>
                          <w:t>UPDATED TABLE OF ALLEGED VIOLATIONS OF LAW</w:t>
                        </w:r>
                        <w:r w:rsidRPr="00484F11">
                          <w:rPr>
                            <w:rFonts w:ascii="Arial" w:eastAsia="Times New Roman" w:hAnsi="Arial" w:cs="Arial"/>
                            <w:color w:val="505050"/>
                            <w:sz w:val="21"/>
                            <w:szCs w:val="21"/>
                          </w:rPr>
                          <w:br/>
                          <w:t> </w:t>
                        </w:r>
                      </w:p>
                      <w:p w:rsidR="00484F11" w:rsidRPr="00484F11" w:rsidRDefault="00484F11" w:rsidP="00484F11">
                        <w:pPr>
                          <w:spacing w:after="0" w:line="315" w:lineRule="atLeast"/>
                          <w:jc w:val="both"/>
                          <w:rPr>
                            <w:rFonts w:ascii="Arial" w:eastAsia="Times New Roman" w:hAnsi="Arial" w:cs="Arial"/>
                            <w:color w:val="505050"/>
                            <w:sz w:val="21"/>
                            <w:szCs w:val="21"/>
                          </w:rPr>
                        </w:pPr>
                        <w:r w:rsidRPr="00484F11">
                          <w:rPr>
                            <w:rFonts w:ascii="Arial" w:eastAsia="Times New Roman" w:hAnsi="Arial" w:cs="Arial"/>
                            <w:color w:val="505050"/>
                            <w:sz w:val="21"/>
                            <w:szCs w:val="21"/>
                          </w:rPr>
                          <w:t>In a previous information memorandum dated May 18, 2013, we provided a table of the alleged violations of law in the Food and Drug Administration handling of the FoodQuestTQ matter.  Significant developments in this case now call for updating that table of alleged government offenses pertaining to the matter of </w:t>
                        </w:r>
                        <w:r w:rsidRPr="00484F11">
                          <w:rPr>
                            <w:rFonts w:ascii="Arial" w:eastAsia="Times New Roman" w:hAnsi="Arial" w:cs="Arial"/>
                            <w:i/>
                            <w:iCs/>
                            <w:color w:val="505050"/>
                            <w:sz w:val="21"/>
                            <w:szCs w:val="21"/>
                          </w:rPr>
                          <w:t>FoodQuestTQ LLC versus the Department of Health and Human Services and the Food and Drug Administration.</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r w:rsidRPr="00484F11">
                          <w:rPr>
                            <w:rFonts w:ascii="Arial" w:eastAsia="Times New Roman" w:hAnsi="Arial" w:cs="Arial"/>
                            <w:color w:val="505050"/>
                            <w:sz w:val="21"/>
                            <w:szCs w:val="21"/>
                          </w:rPr>
                          <w:b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4"/>
                          <w:gridCol w:w="3643"/>
                        </w:tblGrid>
                        <w:tr w:rsidR="00484F11" w:rsidRPr="00484F11">
                          <w:trPr>
                            <w:trHeight w:val="345"/>
                          </w:trPr>
                          <w:tc>
                            <w:tcPr>
                              <w:tcW w:w="472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Alleged FDA or HHS Offense</w:t>
                              </w:r>
                            </w:p>
                          </w:tc>
                          <w:tc>
                            <w:tcPr>
                              <w:tcW w:w="4740"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Examples of Applicable Law, Statute or Regulation Violated</w:t>
                              </w:r>
                            </w:p>
                          </w:tc>
                        </w:tr>
                        <w:tr w:rsidR="00484F11" w:rsidRPr="00484F11">
                          <w:tc>
                            <w:tcPr>
                              <w:tcW w:w="472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Improper lobbying to influence Congress by employees of the Executive Branch</w:t>
                              </w:r>
                            </w:p>
                          </w:tc>
                          <w:tc>
                            <w:tcPr>
                              <w:tcW w:w="4740"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Lobbying Disclosure Act (LDA) of 1995, as amended and other laws, status and regulations</w:t>
                              </w:r>
                            </w:p>
                          </w:tc>
                        </w:tr>
                        <w:tr w:rsidR="00484F11" w:rsidRPr="00484F11">
                          <w:tc>
                            <w:tcPr>
                              <w:tcW w:w="472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Actual conflict of interest by the lead HHS counsel in his handling of the FoodQuestTQ matter</w:t>
                              </w:r>
                            </w:p>
                          </w:tc>
                          <w:tc>
                            <w:tcPr>
                              <w:tcW w:w="4740" w:type="dxa"/>
                              <w:vMerge w:val="restart"/>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Title 18 USC and other laws and statues</w:t>
                              </w:r>
                            </w:p>
                          </w:tc>
                        </w:tr>
                        <w:tr w:rsidR="00484F11" w:rsidRPr="00484F11">
                          <w:tc>
                            <w:tcPr>
                              <w:tcW w:w="472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Improper use of “lawyer-client” privilege to protect the criminal misconduct of government employees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p>
                          </w:tc>
                        </w:tr>
                        <w:tr w:rsidR="00484F11" w:rsidRPr="00484F11">
                          <w:tc>
                            <w:tcPr>
                              <w:tcW w:w="472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Intentional attempts by FDA-CFSAN officials to hide the existence of releasable documents and information</w:t>
                              </w:r>
                            </w:p>
                          </w:tc>
                          <w:tc>
                            <w:tcPr>
                              <w:tcW w:w="4740"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5 U.S.C. § 552</w:t>
                              </w:r>
                            </w:p>
                          </w:tc>
                        </w:tr>
                        <w:tr w:rsidR="00484F11" w:rsidRPr="00484F11">
                          <w:tc>
                            <w:tcPr>
                              <w:tcW w:w="472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Intentional plagiarism and unauthorized use of privately owned copyrighted research by the FDA</w:t>
                              </w:r>
                            </w:p>
                          </w:tc>
                          <w:tc>
                            <w:tcPr>
                              <w:tcW w:w="4740" w:type="dxa"/>
                              <w:vMerge w:val="restart"/>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Title 18 USC and other laws and statues</w:t>
                              </w:r>
                            </w:p>
                          </w:tc>
                        </w:tr>
                        <w:tr w:rsidR="00484F11" w:rsidRPr="00484F11">
                          <w:tc>
                            <w:tcPr>
                              <w:tcW w:w="472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Theft of FoodQuestTQ trade secrets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p>
                          </w:tc>
                        </w:tr>
                        <w:tr w:rsidR="00484F11" w:rsidRPr="00484F11">
                          <w:tc>
                            <w:tcPr>
                              <w:tcW w:w="472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Patent infringement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p>
                          </w:tc>
                        </w:tr>
                        <w:tr w:rsidR="00484F11" w:rsidRPr="00484F11">
                          <w:tc>
                            <w:tcPr>
                              <w:tcW w:w="472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Direct competition with small business in non-inherent governmental functions</w:t>
                              </w:r>
                            </w:p>
                          </w:tc>
                          <w:tc>
                            <w:tcPr>
                              <w:tcW w:w="4740"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FEDERAL ACTIVITIES INVENTORY REFORM ACT OF 1998 [[Page 112 STAT. 2382]] Public Law 105-270 105th Congress; OMB Circular A-76; OGE Requirements; FARS and other laws, statutes and regulations</w:t>
                              </w:r>
                            </w:p>
                          </w:tc>
                        </w:tr>
                        <w:tr w:rsidR="00484F11" w:rsidRPr="00484F11">
                          <w:tc>
                            <w:tcPr>
                              <w:tcW w:w="472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Fraud, waste, mismanagement and abuse by the unnecessary government duplication of the same, similar or better products that are already available to the public at a fraction of the cost from the private sector</w:t>
                              </w:r>
                            </w:p>
                          </w:tc>
                          <w:tc>
                            <w:tcPr>
                              <w:tcW w:w="4740" w:type="dxa"/>
                              <w:vMerge w:val="restart"/>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Title 18 USC and other laws and statues</w:t>
                              </w:r>
                            </w:p>
                          </w:tc>
                        </w:tr>
                        <w:tr w:rsidR="00484F11" w:rsidRPr="00484F11">
                          <w:tc>
                            <w:tcPr>
                              <w:tcW w:w="472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Collusion to commit the obstruction of justice by HHS and FDA employees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p>
                          </w:tc>
                        </w:tr>
                        <w:tr w:rsidR="00484F11" w:rsidRPr="00484F11">
                          <w:trPr>
                            <w:trHeight w:val="480"/>
                          </w:trPr>
                          <w:tc>
                            <w:tcPr>
                              <w:tcW w:w="472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Violations of the Federal Acquisition Regulations, the FAIR Act and OMB Circular A-76 as it pertains to the proper acquisition of non-inherent governmental functions</w:t>
                              </w:r>
                            </w:p>
                          </w:tc>
                          <w:tc>
                            <w:tcPr>
                              <w:tcW w:w="4740"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FEDERAL ACTIVITIES INVENTORY REFORM ACT OF 1998 [[Page 112 STAT. 2382]] Public Law 105-270 105th Congress; OMB Circular A-76; OGE Requirements; FARS and other laws, statutes and regulations</w:t>
                              </w:r>
                            </w:p>
                          </w:tc>
                        </w:tr>
                        <w:tr w:rsidR="00484F11" w:rsidRPr="00484F11">
                          <w:trPr>
                            <w:trHeight w:val="480"/>
                          </w:trPr>
                          <w:tc>
                            <w:tcPr>
                              <w:tcW w:w="472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The improper endorsement of private sector companies in violation of the FARS and Office of Government Ethics requirements</w:t>
                              </w:r>
                            </w:p>
                          </w:tc>
                          <w:tc>
                            <w:tcPr>
                              <w:tcW w:w="4740"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Office of Government Ethics requirements; Title 18 USC; FAR’s and other laws, statutes and regulations</w:t>
                              </w:r>
                            </w:p>
                          </w:tc>
                        </w:tr>
                        <w:tr w:rsidR="00484F11" w:rsidRPr="00484F11">
                          <w:trPr>
                            <w:trHeight w:val="480"/>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spacing w:after="0"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The above listing of alleged violations of law, statute and regulation is not comprehensive; the alleged violations listed here are only provided as examples</w:t>
                              </w:r>
                            </w:p>
                          </w:tc>
                        </w:tr>
                      </w:tbl>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r w:rsidRPr="00484F11">
                          <w:rPr>
                            <w:rFonts w:ascii="Arial" w:eastAsia="Times New Roman" w:hAnsi="Arial" w:cs="Arial"/>
                            <w:color w:val="505050"/>
                            <w:sz w:val="21"/>
                            <w:szCs w:val="21"/>
                          </w:rPr>
                          <w:br/>
                          <w:t>Table 2: Updated List of Alleged FDA and HHS Offenses</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r>
                        <w:r w:rsidRPr="00484F11">
                          <w:rPr>
                            <w:rFonts w:ascii="Arial" w:eastAsia="Times New Roman" w:hAnsi="Arial" w:cs="Arial"/>
                            <w:b/>
                            <w:bCs/>
                            <w:color w:val="505050"/>
                            <w:sz w:val="21"/>
                            <w:szCs w:val="21"/>
                            <w:u w:val="single"/>
                          </w:rPr>
                          <w:t>FDA UNAUTHORIZED USE OF FOODQUESTTQ INTELLECTUAL PROPERTY</w:t>
                        </w:r>
                        <w:r w:rsidRPr="00484F11">
                          <w:rPr>
                            <w:rFonts w:ascii="Arial" w:eastAsia="Times New Roman" w:hAnsi="Arial" w:cs="Arial"/>
                            <w:color w:val="505050"/>
                            <w:sz w:val="21"/>
                            <w:szCs w:val="21"/>
                          </w:rPr>
                          <w:br/>
                          <w:t> </w:t>
                        </w:r>
                      </w:p>
                      <w:p w:rsidR="00484F11" w:rsidRPr="00484F11" w:rsidRDefault="00484F11" w:rsidP="00484F11">
                        <w:pPr>
                          <w:spacing w:after="0" w:line="315" w:lineRule="atLeast"/>
                          <w:jc w:val="both"/>
                          <w:rPr>
                            <w:rFonts w:ascii="Arial" w:eastAsia="Times New Roman" w:hAnsi="Arial" w:cs="Arial"/>
                            <w:color w:val="505050"/>
                            <w:sz w:val="21"/>
                            <w:szCs w:val="21"/>
                          </w:rPr>
                        </w:pPr>
                        <w:r w:rsidRPr="00484F11">
                          <w:rPr>
                            <w:rFonts w:ascii="Arial" w:eastAsia="Times New Roman" w:hAnsi="Arial" w:cs="Arial"/>
                            <w:color w:val="505050"/>
                            <w:sz w:val="21"/>
                            <w:szCs w:val="21"/>
                          </w:rPr>
                          <w:t>In prior notifications, all addressees were cautioned to avoid future liability by refraining from the use of the FDA Food Protection Plan and the following five FDA tools that are currently accessible free of charge to the food industry at the FDA official government website, namely: </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60"/>
                        </w:tblGrid>
                        <w:tr w:rsidR="00484F11" w:rsidRPr="00484F11">
                          <w:trPr>
                            <w:jc w:val="center"/>
                          </w:trPr>
                          <w:tc>
                            <w:tcPr>
                              <w:tcW w:w="6660"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Food Defense Plan Builder</w:t>
                              </w:r>
                            </w:p>
                          </w:tc>
                        </w:tr>
                        <w:tr w:rsidR="00484F11" w:rsidRPr="00484F11">
                          <w:trPr>
                            <w:jc w:val="center"/>
                          </w:trPr>
                          <w:tc>
                            <w:tcPr>
                              <w:tcW w:w="6660"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Food Defense Mitigation Strategies Database</w:t>
                              </w:r>
                            </w:p>
                          </w:tc>
                        </w:tr>
                        <w:tr w:rsidR="00484F11" w:rsidRPr="00484F11">
                          <w:trPr>
                            <w:trHeight w:val="45"/>
                            <w:jc w:val="center"/>
                          </w:trPr>
                          <w:tc>
                            <w:tcPr>
                              <w:tcW w:w="6660"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numPr>
                                  <w:ilvl w:val="0"/>
                                  <w:numId w:val="29"/>
                                </w:numPr>
                                <w:spacing w:before="100" w:beforeAutospacing="1" w:after="100" w:afterAutospacing="1" w:line="240" w:lineRule="auto"/>
                                <w:rPr>
                                  <w:rFonts w:ascii="Times New Roman" w:eastAsia="Times New Roman" w:hAnsi="Times New Roman" w:cs="Times New Roman"/>
                                  <w:sz w:val="24"/>
                                  <w:szCs w:val="24"/>
                                </w:rPr>
                              </w:pPr>
                              <w:proofErr w:type="spellStart"/>
                              <w:r w:rsidRPr="00484F11">
                                <w:rPr>
                                  <w:rFonts w:ascii="Times New Roman" w:eastAsia="Times New Roman" w:hAnsi="Times New Roman" w:cs="Times New Roman"/>
                                  <w:sz w:val="24"/>
                                  <w:szCs w:val="24"/>
                                </w:rPr>
                                <w:t>iRisk</w:t>
                              </w:r>
                              <w:proofErr w:type="spellEnd"/>
                            </w:p>
                          </w:tc>
                        </w:tr>
                        <w:tr w:rsidR="00484F11" w:rsidRPr="00484F11">
                          <w:trPr>
                            <w:trHeight w:val="45"/>
                            <w:jc w:val="center"/>
                          </w:trPr>
                          <w:tc>
                            <w:tcPr>
                              <w:tcW w:w="6660"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Food Related Emergency Exercise Boxed (FREE-B)</w:t>
                              </w:r>
                            </w:p>
                          </w:tc>
                        </w:tr>
                        <w:tr w:rsidR="00484F11" w:rsidRPr="00484F11">
                          <w:trPr>
                            <w:trHeight w:val="45"/>
                            <w:jc w:val="center"/>
                          </w:trPr>
                          <w:tc>
                            <w:tcPr>
                              <w:tcW w:w="6660"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Post 2007 Updates to C.A.R.V.E.R. plus SHOCK</w:t>
                              </w:r>
                            </w:p>
                          </w:tc>
                        </w:tr>
                      </w:tbl>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r w:rsidRPr="00484F11">
                          <w:rPr>
                            <w:rFonts w:ascii="Arial" w:eastAsia="Times New Roman" w:hAnsi="Arial" w:cs="Arial"/>
                            <w:color w:val="505050"/>
                            <w:sz w:val="21"/>
                            <w:szCs w:val="21"/>
                          </w:rPr>
                          <w:br/>
                          <w:t>Table 3:  FDA Tools in Dispute</w:t>
                        </w:r>
                        <w:r w:rsidRPr="00484F11">
                          <w:rPr>
                            <w:rFonts w:ascii="Arial" w:eastAsia="Times New Roman" w:hAnsi="Arial" w:cs="Arial"/>
                            <w:color w:val="505050"/>
                            <w:sz w:val="21"/>
                            <w:szCs w:val="21"/>
                          </w:rPr>
                          <w:br/>
                          <w:t> </w:t>
                        </w:r>
                      </w:p>
                      <w:p w:rsidR="00484F11" w:rsidRPr="00484F11" w:rsidRDefault="00484F11" w:rsidP="00484F11">
                        <w:pPr>
                          <w:spacing w:after="0" w:line="315" w:lineRule="atLeast"/>
                          <w:jc w:val="both"/>
                          <w:rPr>
                            <w:rFonts w:ascii="Arial" w:eastAsia="Times New Roman" w:hAnsi="Arial" w:cs="Arial"/>
                            <w:color w:val="505050"/>
                            <w:sz w:val="21"/>
                            <w:szCs w:val="21"/>
                          </w:rPr>
                        </w:pPr>
                        <w:r w:rsidRPr="00484F11">
                          <w:rPr>
                            <w:rFonts w:ascii="Arial" w:eastAsia="Times New Roman" w:hAnsi="Arial" w:cs="Arial"/>
                            <w:color w:val="505050"/>
                            <w:sz w:val="21"/>
                            <w:szCs w:val="21"/>
                          </w:rPr>
                          <w:t>FDA copyright infringement in the case of </w:t>
                        </w:r>
                        <w:r w:rsidRPr="00484F11">
                          <w:rPr>
                            <w:rFonts w:ascii="Arial" w:eastAsia="Times New Roman" w:hAnsi="Arial" w:cs="Arial"/>
                            <w:i/>
                            <w:iCs/>
                            <w:color w:val="505050"/>
                            <w:sz w:val="21"/>
                            <w:szCs w:val="21"/>
                          </w:rPr>
                          <w:t>FoodQuestTQ versus the Food and Drug Administration </w:t>
                        </w:r>
                        <w:r w:rsidRPr="00484F11">
                          <w:rPr>
                            <w:rFonts w:ascii="Arial" w:eastAsia="Times New Roman" w:hAnsi="Arial" w:cs="Arial"/>
                            <w:color w:val="505050"/>
                            <w:sz w:val="21"/>
                            <w:szCs w:val="21"/>
                          </w:rPr>
                          <w:t>includes the plagiarizing of FoodQuestTQ funded and copyrighted research as embodied in the CSM METHOD® and other research, patent infringement and theft of FoodQuestTQ LLC owned trade secrets that the FDA used to duplicate the following six FoodQuestTQ LLC commercial products, namely:</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75"/>
                        </w:tblGrid>
                        <w:tr w:rsidR="00484F11" w:rsidRPr="00484F11">
                          <w:trPr>
                            <w:jc w:val="center"/>
                          </w:trPr>
                          <w:tc>
                            <w:tcPr>
                              <w:tcW w:w="667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 xml:space="preserve">Food </w:t>
                              </w:r>
                              <w:proofErr w:type="spellStart"/>
                              <w:r w:rsidRPr="00484F11">
                                <w:rPr>
                                  <w:rFonts w:ascii="Times New Roman" w:eastAsia="Times New Roman" w:hAnsi="Times New Roman" w:cs="Times New Roman"/>
                                  <w:sz w:val="24"/>
                                  <w:szCs w:val="24"/>
                                </w:rPr>
                                <w:t>DefenseTQ</w:t>
                              </w:r>
                              <w:proofErr w:type="spellEnd"/>
                              <w:r w:rsidRPr="00484F11">
                                <w:rPr>
                                  <w:rFonts w:ascii="Times New Roman" w:eastAsia="Times New Roman" w:hAnsi="Times New Roman" w:cs="Times New Roman"/>
                                  <w:sz w:val="24"/>
                                  <w:szCs w:val="24"/>
                                </w:rPr>
                                <w:t xml:space="preserve"> (with TQ standing for Threat Quotient)</w:t>
                              </w:r>
                            </w:p>
                          </w:tc>
                        </w:tr>
                        <w:tr w:rsidR="00484F11" w:rsidRPr="00484F11">
                          <w:trPr>
                            <w:jc w:val="center"/>
                          </w:trPr>
                          <w:tc>
                            <w:tcPr>
                              <w:tcW w:w="667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Food Defense Architect (FDAR)</w:t>
                              </w:r>
                            </w:p>
                          </w:tc>
                        </w:tr>
                        <w:tr w:rsidR="00484F11" w:rsidRPr="00484F11">
                          <w:trPr>
                            <w:jc w:val="center"/>
                          </w:trPr>
                          <w:tc>
                            <w:tcPr>
                              <w:tcW w:w="667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Food Safety Architect (FSAR)</w:t>
                              </w:r>
                            </w:p>
                          </w:tc>
                        </w:tr>
                        <w:tr w:rsidR="00484F11" w:rsidRPr="00484F11">
                          <w:trPr>
                            <w:jc w:val="center"/>
                          </w:trPr>
                          <w:tc>
                            <w:tcPr>
                              <w:tcW w:w="667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POISON Metadata Repository of Intentional and Unintentional Food Poisonings</w:t>
                              </w:r>
                            </w:p>
                          </w:tc>
                        </w:tr>
                        <w:tr w:rsidR="00484F11" w:rsidRPr="00484F11">
                          <w:trPr>
                            <w:jc w:val="center"/>
                          </w:trPr>
                          <w:tc>
                            <w:tcPr>
                              <w:tcW w:w="667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Food Event Analysis and Simulation Tool (FEAST)</w:t>
                              </w:r>
                            </w:p>
                          </w:tc>
                        </w:tr>
                        <w:tr w:rsidR="00484F11" w:rsidRPr="00484F11">
                          <w:trPr>
                            <w:jc w:val="center"/>
                          </w:trPr>
                          <w:tc>
                            <w:tcPr>
                              <w:tcW w:w="667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Food Response and Emergency Evaluation (FREE) Tool</w:t>
                              </w:r>
                            </w:p>
                          </w:tc>
                        </w:tr>
                      </w:tbl>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r w:rsidRPr="00484F11">
                          <w:rPr>
                            <w:rFonts w:ascii="Arial" w:eastAsia="Times New Roman" w:hAnsi="Arial" w:cs="Arial"/>
                            <w:color w:val="505050"/>
                            <w:sz w:val="21"/>
                            <w:szCs w:val="21"/>
                          </w:rPr>
                          <w:br/>
                          <w:t>Table 4:  FoodQuestTQ Tools Duplicated by the FDA</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r>
                        <w:r w:rsidRPr="00484F11">
                          <w:rPr>
                            <w:rFonts w:ascii="Arial" w:eastAsia="Times New Roman" w:hAnsi="Arial" w:cs="Arial"/>
                            <w:b/>
                            <w:bCs/>
                            <w:color w:val="505050"/>
                            <w:sz w:val="21"/>
                            <w:szCs w:val="21"/>
                            <w:u w:val="single"/>
                          </w:rPr>
                          <w:t>CAUTION TO ALL PARTIES</w:t>
                        </w:r>
                        <w:r w:rsidRPr="00484F11">
                          <w:rPr>
                            <w:rFonts w:ascii="Arial" w:eastAsia="Times New Roman" w:hAnsi="Arial" w:cs="Arial"/>
                            <w:color w:val="505050"/>
                            <w:sz w:val="21"/>
                            <w:szCs w:val="21"/>
                          </w:rPr>
                          <w:br/>
                          <w:t> </w:t>
                        </w:r>
                      </w:p>
                      <w:p w:rsidR="00484F11" w:rsidRPr="00484F11" w:rsidRDefault="00484F11" w:rsidP="00484F11">
                        <w:pPr>
                          <w:spacing w:after="0" w:line="315" w:lineRule="atLeast"/>
                          <w:jc w:val="both"/>
                          <w:rPr>
                            <w:rFonts w:ascii="Arial" w:eastAsia="Times New Roman" w:hAnsi="Arial" w:cs="Arial"/>
                            <w:color w:val="505050"/>
                            <w:sz w:val="21"/>
                            <w:szCs w:val="21"/>
                          </w:rPr>
                        </w:pPr>
                        <w:r w:rsidRPr="00484F11">
                          <w:rPr>
                            <w:rFonts w:ascii="Arial" w:eastAsia="Times New Roman" w:hAnsi="Arial" w:cs="Arial"/>
                            <w:color w:val="505050"/>
                            <w:sz w:val="21"/>
                            <w:szCs w:val="21"/>
                          </w:rPr>
                          <w:t xml:space="preserve">Please be advised that any use of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LLC and FoodQuestTQ LLC owned intellectual property, without the express written permission of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LLC and FoodQuestTQ LLC will be considered by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LLC and FoodQuestTQ LLC as the unauthorized use of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LLC and FoodQuestTQ LLC owned intellectual property pursuant to Title 35, USC, Chapter 29, et seq.</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r w:rsidRPr="00484F11">
                          <w:rPr>
                            <w:rFonts w:ascii="Arial" w:eastAsia="Times New Roman" w:hAnsi="Arial" w:cs="Arial"/>
                            <w:color w:val="505050"/>
                            <w:sz w:val="21"/>
                            <w:szCs w:val="21"/>
                          </w:rPr>
                          <w:br/>
                        </w:r>
                        <w:r w:rsidRPr="00484F11">
                          <w:rPr>
                            <w:rFonts w:ascii="Arial" w:eastAsia="Times New Roman" w:hAnsi="Arial" w:cs="Arial"/>
                            <w:b/>
                            <w:bCs/>
                            <w:color w:val="505050"/>
                            <w:sz w:val="21"/>
                            <w:szCs w:val="21"/>
                            <w:u w:val="single"/>
                          </w:rPr>
                          <w:t>RECOMMENDATION TO AVOID FUTURE LIABILITY</w:t>
                        </w:r>
                        <w:r w:rsidRPr="00484F11">
                          <w:rPr>
                            <w:rFonts w:ascii="Arial" w:eastAsia="Times New Roman" w:hAnsi="Arial" w:cs="Arial"/>
                            <w:color w:val="505050"/>
                            <w:sz w:val="21"/>
                            <w:szCs w:val="21"/>
                          </w:rPr>
                          <w:br/>
                          <w:t> </w:t>
                        </w:r>
                      </w:p>
                      <w:p w:rsidR="00484F11" w:rsidRPr="00484F11" w:rsidRDefault="00484F11" w:rsidP="00484F11">
                        <w:pPr>
                          <w:spacing w:after="0" w:line="315" w:lineRule="atLeast"/>
                          <w:jc w:val="both"/>
                          <w:rPr>
                            <w:rFonts w:ascii="Arial" w:eastAsia="Times New Roman" w:hAnsi="Arial" w:cs="Arial"/>
                            <w:color w:val="505050"/>
                            <w:sz w:val="21"/>
                            <w:szCs w:val="21"/>
                          </w:rPr>
                        </w:pPr>
                        <w:r w:rsidRPr="00484F11">
                          <w:rPr>
                            <w:rFonts w:ascii="Arial" w:eastAsia="Times New Roman" w:hAnsi="Arial" w:cs="Arial"/>
                            <w:color w:val="505050"/>
                            <w:sz w:val="21"/>
                            <w:szCs w:val="21"/>
                          </w:rPr>
                          <w:t xml:space="preserve">To avoid future liability in this matter all parties should refrain from using the FDA Food Protection Plan or any of the five computer software tools listed in Table 1, above, since they contain the FoodQuestTQ LLC and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LLC owned intellectual property in contention.  In the event that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LLC and FoodQuestTQ LLC prevail in this matter, any party that knowingly uses the above referenced FDA products can be held liable for infringement under 35 USC, Chapter 29, e seq. You can legally license, without fear of future liability, products that provide the same capabilities as the FDA imitations by contacting FoodQuestTQ LLC.</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br/>
                        </w:r>
                        <w:r w:rsidRPr="00484F11">
                          <w:rPr>
                            <w:rFonts w:ascii="Arial" w:eastAsia="Times New Roman" w:hAnsi="Arial" w:cs="Arial"/>
                            <w:noProof/>
                            <w:color w:val="505050"/>
                            <w:sz w:val="21"/>
                            <w:szCs w:val="21"/>
                          </w:rPr>
                          <w:drawing>
                            <wp:inline distT="0" distB="0" distL="0" distR="0">
                              <wp:extent cx="2194560" cy="449580"/>
                              <wp:effectExtent l="0" t="0" r="0" b="7620"/>
                              <wp:docPr id="29" name="Picture 29" descr="https://gallery.mailchimp.com/89072fb2a65d5621401851172/images/Bruce_s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gallery.mailchimp.com/89072fb2a65d5621401851172/images/Bruce_s_Signatur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4560" cy="449580"/>
                                      </a:xfrm>
                                      <a:prstGeom prst="rect">
                                        <a:avLst/>
                                      </a:prstGeom>
                                      <a:noFill/>
                                      <a:ln>
                                        <a:noFill/>
                                      </a:ln>
                                    </pic:spPr>
                                  </pic:pic>
                                </a:graphicData>
                              </a:graphic>
                            </wp:inline>
                          </w:drawing>
                        </w:r>
                        <w:r w:rsidRPr="00484F11">
                          <w:rPr>
                            <w:rFonts w:ascii="Arial" w:eastAsia="Times New Roman" w:hAnsi="Arial" w:cs="Arial"/>
                            <w:color w:val="505050"/>
                            <w:sz w:val="21"/>
                            <w:szCs w:val="21"/>
                          </w:rPr>
                          <w:t>        </w:t>
                        </w:r>
                        <w:r w:rsidRPr="00484F11">
                          <w:rPr>
                            <w:rFonts w:ascii="Arial" w:eastAsia="Times New Roman" w:hAnsi="Arial" w:cs="Arial"/>
                            <w:noProof/>
                            <w:color w:val="505050"/>
                            <w:sz w:val="21"/>
                            <w:szCs w:val="21"/>
                          </w:rPr>
                          <w:drawing>
                            <wp:inline distT="0" distB="0" distL="0" distR="0">
                              <wp:extent cx="2202180" cy="1257300"/>
                              <wp:effectExtent l="0" t="0" r="7620" b="0"/>
                              <wp:docPr id="28" name="Picture 28" descr="https://gallery.mailchimp.com/89072fb2a65d5621401851172/images/John_s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gallery.mailchimp.com/89072fb2a65d5621401851172/images/John_s_Signatur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2180" cy="1257300"/>
                                      </a:xfrm>
                                      <a:prstGeom prst="rect">
                                        <a:avLst/>
                                      </a:prstGeom>
                                      <a:noFill/>
                                      <a:ln>
                                        <a:noFill/>
                                      </a:ln>
                                    </pic:spPr>
                                  </pic:pic>
                                </a:graphicData>
                              </a:graphic>
                            </wp:inline>
                          </w:drawing>
                        </w:r>
                        <w:r w:rsidRPr="00484F11">
                          <w:rPr>
                            <w:rFonts w:ascii="Arial" w:eastAsia="Times New Roman" w:hAnsi="Arial" w:cs="Arial"/>
                            <w:color w:val="505050"/>
                            <w:sz w:val="21"/>
                            <w:szCs w:val="21"/>
                          </w:rPr>
                          <w:br/>
                          <w:t>Bruce Becker. President                                John H. Hnatio, President</w:t>
                        </w:r>
                        <w:r w:rsidRPr="00484F11">
                          <w:rPr>
                            <w:rFonts w:ascii="Arial" w:eastAsia="Times New Roman" w:hAnsi="Arial" w:cs="Arial"/>
                            <w:color w:val="505050"/>
                            <w:sz w:val="21"/>
                            <w:szCs w:val="21"/>
                          </w:rPr>
                          <w:br/>
                          <w:t xml:space="preserve">FoodQuestTQ LLC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LLC</w:t>
                        </w:r>
                        <w:r w:rsidRPr="00484F11">
                          <w:rPr>
                            <w:rFonts w:ascii="Arial" w:eastAsia="Times New Roman" w:hAnsi="Arial" w:cs="Arial"/>
                            <w:color w:val="505050"/>
                            <w:sz w:val="21"/>
                            <w:szCs w:val="21"/>
                          </w:rPr>
                          <w:br/>
                          <w:t>Date:  January 28, 2014                                Date: January 28, 2014</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cc:</w:t>
                        </w:r>
                        <w:r w:rsidRPr="00484F11">
                          <w:rPr>
                            <w:rFonts w:ascii="Arial" w:eastAsia="Times New Roman" w:hAnsi="Arial" w:cs="Arial"/>
                            <w:color w:val="505050"/>
                            <w:sz w:val="21"/>
                            <w:szCs w:val="21"/>
                          </w:rPr>
                          <w:br/>
                          <w:t>Senator Mikulski</w:t>
                        </w:r>
                        <w:r w:rsidRPr="00484F11">
                          <w:rPr>
                            <w:rFonts w:ascii="Arial" w:eastAsia="Times New Roman" w:hAnsi="Arial" w:cs="Arial"/>
                            <w:color w:val="505050"/>
                            <w:sz w:val="21"/>
                            <w:szCs w:val="21"/>
                          </w:rPr>
                          <w:br/>
                          <w:t>Senator Leahy</w:t>
                        </w:r>
                        <w:r w:rsidRPr="00484F11">
                          <w:rPr>
                            <w:rFonts w:ascii="Arial" w:eastAsia="Times New Roman" w:hAnsi="Arial" w:cs="Arial"/>
                            <w:color w:val="505050"/>
                            <w:sz w:val="21"/>
                            <w:szCs w:val="21"/>
                          </w:rPr>
                          <w:br/>
                          <w:t>Senator Grassley</w:t>
                        </w:r>
                        <w:r w:rsidRPr="00484F11">
                          <w:rPr>
                            <w:rFonts w:ascii="Arial" w:eastAsia="Times New Roman" w:hAnsi="Arial" w:cs="Arial"/>
                            <w:color w:val="505050"/>
                            <w:sz w:val="21"/>
                            <w:szCs w:val="21"/>
                          </w:rPr>
                          <w:br/>
                          <w:t>Representative Delaney</w:t>
                        </w:r>
                        <w:r w:rsidRPr="00484F11">
                          <w:rPr>
                            <w:rFonts w:ascii="Arial" w:eastAsia="Times New Roman" w:hAnsi="Arial" w:cs="Arial"/>
                            <w:color w:val="505050"/>
                            <w:sz w:val="21"/>
                            <w:szCs w:val="21"/>
                          </w:rPr>
                          <w:br/>
                          <w:t xml:space="preserve">Representative </w:t>
                        </w:r>
                        <w:proofErr w:type="spellStart"/>
                        <w:r w:rsidRPr="00484F11">
                          <w:rPr>
                            <w:rFonts w:ascii="Arial" w:eastAsia="Times New Roman" w:hAnsi="Arial" w:cs="Arial"/>
                            <w:color w:val="505050"/>
                            <w:sz w:val="21"/>
                            <w:szCs w:val="21"/>
                          </w:rPr>
                          <w:t>Wittman</w:t>
                        </w:r>
                        <w:proofErr w:type="spellEnd"/>
                        <w:r w:rsidRPr="00484F11">
                          <w:rPr>
                            <w:rFonts w:ascii="Arial" w:eastAsia="Times New Roman" w:hAnsi="Arial" w:cs="Arial"/>
                            <w:color w:val="505050"/>
                            <w:sz w:val="21"/>
                            <w:szCs w:val="21"/>
                          </w:rPr>
                          <w:br/>
                          <w:t xml:space="preserve">Secretary </w:t>
                        </w:r>
                        <w:proofErr w:type="spellStart"/>
                        <w:r w:rsidRPr="00484F11">
                          <w:rPr>
                            <w:rFonts w:ascii="Arial" w:eastAsia="Times New Roman" w:hAnsi="Arial" w:cs="Arial"/>
                            <w:color w:val="505050"/>
                            <w:sz w:val="21"/>
                            <w:szCs w:val="21"/>
                          </w:rPr>
                          <w:t>Sebelius</w:t>
                        </w:r>
                        <w:proofErr w:type="spellEnd"/>
                        <w:r w:rsidRPr="00484F11">
                          <w:rPr>
                            <w:rFonts w:ascii="Arial" w:eastAsia="Times New Roman" w:hAnsi="Arial" w:cs="Arial"/>
                            <w:color w:val="505050"/>
                            <w:sz w:val="21"/>
                            <w:szCs w:val="21"/>
                          </w:rPr>
                          <w:t>, HHS</w:t>
                        </w:r>
                        <w:r w:rsidRPr="00484F11">
                          <w:rPr>
                            <w:rFonts w:ascii="Arial" w:eastAsia="Times New Roman" w:hAnsi="Arial" w:cs="Arial"/>
                            <w:color w:val="505050"/>
                            <w:sz w:val="21"/>
                            <w:szCs w:val="21"/>
                          </w:rPr>
                          <w:br/>
                          <w:t>Commissioner Hamburg, FDA</w:t>
                        </w:r>
                        <w:r w:rsidRPr="00484F11">
                          <w:rPr>
                            <w:rFonts w:ascii="Arial" w:eastAsia="Times New Roman" w:hAnsi="Arial" w:cs="Arial"/>
                            <w:color w:val="505050"/>
                            <w:sz w:val="21"/>
                            <w:szCs w:val="21"/>
                          </w:rPr>
                          <w:br/>
                          <w:t>Inspector General Levinson, OIG-HHS</w:t>
                        </w:r>
                      </w:p>
                    </w:tc>
                  </w:tr>
                </w:tbl>
                <w:p w:rsidR="00484F11" w:rsidRPr="00484F11" w:rsidRDefault="00484F11" w:rsidP="00484F11">
                  <w:pPr>
                    <w:spacing w:after="0" w:line="240" w:lineRule="auto"/>
                    <w:rPr>
                      <w:rFonts w:ascii="Times New Roman" w:eastAsia="Times New Roman" w:hAnsi="Times New Roman" w:cs="Times New Roman"/>
                      <w:sz w:val="24"/>
                      <w:szCs w:val="24"/>
                    </w:rPr>
                  </w:pPr>
                </w:p>
              </w:tc>
            </w:tr>
          </w:tbl>
          <w:p w:rsidR="00484F11" w:rsidRPr="00484F11" w:rsidRDefault="00484F11" w:rsidP="00484F11">
            <w:pPr>
              <w:spacing w:after="0" w:line="240" w:lineRule="auto"/>
              <w:jc w:val="center"/>
              <w:rPr>
                <w:rFonts w:ascii="Times New Roman" w:eastAsia="Times New Roman" w:hAnsi="Times New Roman" w:cs="Times New Roman"/>
                <w:color w:val="000000"/>
                <w:sz w:val="27"/>
                <w:szCs w:val="27"/>
              </w:rPr>
            </w:pPr>
          </w:p>
        </w:tc>
      </w:tr>
      <w:tr w:rsidR="00484F11" w:rsidRPr="00484F11" w:rsidTr="00670F43">
        <w:tblPrEx>
          <w:tblBorders>
            <w:top w:val="single" w:sz="12" w:space="0" w:color="45663D"/>
            <w:left w:val="single" w:sz="12" w:space="0" w:color="45663D"/>
            <w:bottom w:val="single" w:sz="12" w:space="0" w:color="45663D"/>
            <w:right w:val="single" w:sz="12" w:space="0" w:color="45663D"/>
          </w:tblBorders>
          <w:shd w:val="clear" w:color="auto" w:fill="FFFFFF"/>
          <w:tblCellMar>
            <w:top w:w="0" w:type="dxa"/>
            <w:left w:w="0" w:type="dxa"/>
            <w:bottom w:w="0" w:type="dxa"/>
            <w:right w:w="0" w:type="dxa"/>
          </w:tblCellMar>
        </w:tblPrEx>
        <w:tc>
          <w:tcPr>
            <w:tcW w:w="0" w:type="auto"/>
            <w:tcBorders>
              <w:left w:val="single" w:sz="12" w:space="0" w:color="45663D"/>
              <w:bottom w:val="single" w:sz="12" w:space="0" w:color="45663D"/>
              <w:right w:val="single" w:sz="12" w:space="0" w:color="45663D"/>
            </w:tcBorders>
            <w:shd w:val="clear" w:color="auto" w:fill="FFFFFF"/>
            <w:hideMark/>
          </w:tcPr>
          <w:tbl>
            <w:tblPr>
              <w:tblW w:w="7200" w:type="dxa"/>
              <w:jc w:val="center"/>
              <w:shd w:val="clear" w:color="auto" w:fill="FFFFFF"/>
              <w:tblCellMar>
                <w:left w:w="0" w:type="dxa"/>
                <w:right w:w="0" w:type="dxa"/>
              </w:tblCellMar>
              <w:tblLook w:val="04A0" w:firstRow="1" w:lastRow="0" w:firstColumn="1" w:lastColumn="0" w:noHBand="0" w:noVBand="1"/>
            </w:tblPr>
            <w:tblGrid>
              <w:gridCol w:w="7200"/>
            </w:tblGrid>
            <w:tr w:rsidR="00484F11" w:rsidRPr="00484F11">
              <w:trPr>
                <w:jc w:val="center"/>
              </w:trPr>
              <w:tc>
                <w:tcPr>
                  <w:tcW w:w="0" w:type="auto"/>
                  <w:shd w:val="clear" w:color="auto" w:fill="FFFFFF"/>
                  <w:vAlign w:val="center"/>
                  <w:hideMark/>
                </w:tcPr>
                <w:p w:rsidR="00484F11" w:rsidRPr="00484F11" w:rsidRDefault="00484F11" w:rsidP="00484F11">
                  <w:pPr>
                    <w:spacing w:after="0" w:line="510" w:lineRule="atLeast"/>
                    <w:jc w:val="center"/>
                    <w:rPr>
                      <w:rFonts w:ascii="Arial" w:eastAsia="Times New Roman" w:hAnsi="Arial" w:cs="Arial"/>
                      <w:b/>
                      <w:bCs/>
                      <w:color w:val="202020"/>
                      <w:sz w:val="51"/>
                      <w:szCs w:val="51"/>
                    </w:rPr>
                  </w:pPr>
                  <w:r w:rsidRPr="00484F11">
                    <w:rPr>
                      <w:rFonts w:ascii="Arial" w:eastAsia="Times New Roman" w:hAnsi="Arial" w:cs="Arial"/>
                      <w:b/>
                      <w:bCs/>
                      <w:noProof/>
                      <w:color w:val="202020"/>
                      <w:sz w:val="51"/>
                      <w:szCs w:val="51"/>
                    </w:rPr>
                    <w:drawing>
                      <wp:inline distT="0" distB="0" distL="0" distR="0">
                        <wp:extent cx="1135380" cy="571500"/>
                        <wp:effectExtent l="0" t="0" r="7620" b="0"/>
                        <wp:docPr id="38" name="Picture 38" descr="https://gallery.mailchimp.com/89072fb2a65d5621401851172/images/FQwh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gallery.mailchimp.com/89072fb2a65d5621401851172/images/FQwheat.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35380" cy="571500"/>
                                </a:xfrm>
                                <a:prstGeom prst="rect">
                                  <a:avLst/>
                                </a:prstGeom>
                                <a:noFill/>
                                <a:ln>
                                  <a:noFill/>
                                </a:ln>
                              </pic:spPr>
                            </pic:pic>
                          </a:graphicData>
                        </a:graphic>
                      </wp:inline>
                    </w:drawing>
                  </w:r>
                </w:p>
              </w:tc>
            </w:tr>
          </w:tbl>
          <w:p w:rsidR="00484F11" w:rsidRPr="00484F11" w:rsidRDefault="00484F11" w:rsidP="00484F11">
            <w:pPr>
              <w:spacing w:after="0" w:line="240" w:lineRule="auto"/>
              <w:jc w:val="center"/>
              <w:rPr>
                <w:rFonts w:ascii="Times New Roman" w:eastAsia="Times New Roman" w:hAnsi="Times New Roman" w:cs="Times New Roman"/>
                <w:color w:val="000000"/>
                <w:sz w:val="27"/>
                <w:szCs w:val="27"/>
              </w:rPr>
            </w:pPr>
          </w:p>
        </w:tc>
      </w:tr>
      <w:tr w:rsidR="00484F11" w:rsidRPr="00484F11" w:rsidTr="00670F43">
        <w:tblPrEx>
          <w:tblBorders>
            <w:top w:val="single" w:sz="12" w:space="0" w:color="45663D"/>
            <w:left w:val="single" w:sz="12" w:space="0" w:color="45663D"/>
            <w:bottom w:val="single" w:sz="12" w:space="0" w:color="45663D"/>
            <w:right w:val="single" w:sz="12" w:space="0" w:color="45663D"/>
          </w:tblBorders>
          <w:shd w:val="clear" w:color="auto" w:fill="FFFFFF"/>
          <w:tblCellMar>
            <w:top w:w="0" w:type="dxa"/>
            <w:left w:w="0" w:type="dxa"/>
            <w:bottom w:w="0" w:type="dxa"/>
            <w:right w:w="0" w:type="dxa"/>
          </w:tblCellMar>
        </w:tblPrEx>
        <w:tc>
          <w:tcPr>
            <w:tcW w:w="0" w:type="auto"/>
            <w:tcBorders>
              <w:left w:val="single" w:sz="12" w:space="0" w:color="45663D"/>
              <w:bottom w:val="single" w:sz="12" w:space="0" w:color="45663D"/>
              <w:right w:val="single" w:sz="12" w:space="0" w:color="45663D"/>
            </w:tcBorders>
            <w:shd w:val="clear" w:color="auto" w:fill="FFFFFF"/>
            <w:hideMark/>
          </w:tcPr>
          <w:tbl>
            <w:tblPr>
              <w:tblW w:w="7200" w:type="dxa"/>
              <w:jc w:val="center"/>
              <w:tblCellMar>
                <w:left w:w="0" w:type="dxa"/>
                <w:right w:w="0" w:type="dxa"/>
              </w:tblCellMar>
              <w:tblLook w:val="04A0" w:firstRow="1" w:lastRow="0" w:firstColumn="1" w:lastColumn="0" w:noHBand="0" w:noVBand="1"/>
            </w:tblPr>
            <w:tblGrid>
              <w:gridCol w:w="7592"/>
            </w:tblGrid>
            <w:tr w:rsidR="00484F11" w:rsidRPr="00484F11">
              <w:trPr>
                <w:jc w:val="center"/>
              </w:trPr>
              <w:tc>
                <w:tcPr>
                  <w:tcW w:w="0" w:type="auto"/>
                  <w:shd w:val="clear" w:color="auto" w:fill="FFFFFF"/>
                  <w:hideMark/>
                </w:tcPr>
                <w:tbl>
                  <w:tblPr>
                    <w:tblW w:w="5000" w:type="pct"/>
                    <w:tblCellMar>
                      <w:top w:w="240" w:type="dxa"/>
                      <w:left w:w="240" w:type="dxa"/>
                      <w:bottom w:w="240" w:type="dxa"/>
                      <w:right w:w="240" w:type="dxa"/>
                    </w:tblCellMar>
                    <w:tblLook w:val="04A0" w:firstRow="1" w:lastRow="0" w:firstColumn="1" w:lastColumn="0" w:noHBand="0" w:noVBand="1"/>
                  </w:tblPr>
                  <w:tblGrid>
                    <w:gridCol w:w="7592"/>
                  </w:tblGrid>
                  <w:tr w:rsidR="00484F11" w:rsidRPr="00484F11">
                    <w:tc>
                      <w:tcPr>
                        <w:tcW w:w="0" w:type="auto"/>
                        <w:hideMark/>
                      </w:tcPr>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r w:rsidRPr="00484F11">
                          <w:rPr>
                            <w:rFonts w:ascii="Arial" w:eastAsia="Times New Roman" w:hAnsi="Arial" w:cs="Arial"/>
                            <w:color w:val="505050"/>
                            <w:sz w:val="21"/>
                            <w:szCs w:val="21"/>
                          </w:rPr>
                          <w:br/>
                        </w:r>
                        <w:r w:rsidRPr="00484F11">
                          <w:rPr>
                            <w:rFonts w:ascii="Arial" w:eastAsia="Times New Roman" w:hAnsi="Arial" w:cs="Arial"/>
                            <w:b/>
                            <w:bCs/>
                            <w:noProof/>
                            <w:color w:val="505050"/>
                            <w:sz w:val="21"/>
                            <w:szCs w:val="21"/>
                          </w:rPr>
                          <w:drawing>
                            <wp:inline distT="0" distB="0" distL="0" distR="0">
                              <wp:extent cx="1524000" cy="861060"/>
                              <wp:effectExtent l="0" t="0" r="0" b="0"/>
                              <wp:docPr id="37" name="Picture 37" descr="https://gallery.mailchimp.com/89072fb2a65d5621401851172/images/FQT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gallery.mailchimp.com/89072fb2a65d5621401851172/images/FQTQ.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861060"/>
                                      </a:xfrm>
                                      <a:prstGeom prst="rect">
                                        <a:avLst/>
                                      </a:prstGeom>
                                      <a:noFill/>
                                      <a:ln>
                                        <a:noFill/>
                                      </a:ln>
                                    </pic:spPr>
                                  </pic:pic>
                                </a:graphicData>
                              </a:graphic>
                            </wp:inline>
                          </w:drawing>
                        </w:r>
                        <w:r w:rsidRPr="00484F11">
                          <w:rPr>
                            <w:rFonts w:ascii="Arial" w:eastAsia="Times New Roman" w:hAnsi="Arial" w:cs="Arial"/>
                            <w:b/>
                            <w:bCs/>
                            <w:color w:val="505050"/>
                            <w:sz w:val="21"/>
                            <w:szCs w:val="21"/>
                            <w:u w:val="single"/>
                          </w:rPr>
                          <w:t>INFORMATION MEMORANDUM</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TO: Distribution</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SUBJECT:  Anti-competitive Conduct by the Department of Health and Human Services and the Food and Drug Administration</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DATE:  February 25, 2014</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r>
                        <w:r w:rsidRPr="00484F11">
                          <w:rPr>
                            <w:rFonts w:ascii="Arial" w:eastAsia="Times New Roman" w:hAnsi="Arial" w:cs="Arial"/>
                            <w:b/>
                            <w:bCs/>
                            <w:color w:val="505050"/>
                            <w:sz w:val="21"/>
                            <w:szCs w:val="21"/>
                            <w:u w:val="single"/>
                          </w:rPr>
                          <w:t>PURPOSE </w:t>
                        </w:r>
                        <w:r w:rsidRPr="00484F11">
                          <w:rPr>
                            <w:rFonts w:ascii="Arial" w:eastAsia="Times New Roman" w:hAnsi="Arial" w:cs="Arial"/>
                            <w:color w:val="505050"/>
                            <w:sz w:val="21"/>
                            <w:szCs w:val="21"/>
                          </w:rPr>
                          <w:br/>
                          <w:t> </w:t>
                        </w:r>
                      </w:p>
                      <w:p w:rsidR="00484F11" w:rsidRPr="00484F11" w:rsidRDefault="00484F11" w:rsidP="00484F11">
                        <w:pPr>
                          <w:spacing w:after="0" w:line="315" w:lineRule="atLeast"/>
                          <w:jc w:val="both"/>
                          <w:rPr>
                            <w:rFonts w:ascii="Arial" w:eastAsia="Times New Roman" w:hAnsi="Arial" w:cs="Arial"/>
                            <w:color w:val="505050"/>
                            <w:sz w:val="21"/>
                            <w:szCs w:val="21"/>
                          </w:rPr>
                        </w:pPr>
                        <w:r w:rsidRPr="00484F11">
                          <w:rPr>
                            <w:rFonts w:ascii="Arial" w:eastAsia="Times New Roman" w:hAnsi="Arial" w:cs="Arial"/>
                            <w:color w:val="505050"/>
                            <w:sz w:val="21"/>
                            <w:szCs w:val="21"/>
                          </w:rPr>
                          <w:t>The purpose of this information memorandum is to keep the food industry appraised of current developments in the matter of </w:t>
                        </w:r>
                        <w:r w:rsidRPr="00484F11">
                          <w:rPr>
                            <w:rFonts w:ascii="Arial" w:eastAsia="Times New Roman" w:hAnsi="Arial" w:cs="Arial"/>
                            <w:i/>
                            <w:iCs/>
                            <w:color w:val="505050"/>
                            <w:sz w:val="21"/>
                            <w:szCs w:val="21"/>
                          </w:rPr>
                          <w:t>FoodQuestTQ LLC versus the Department of Health and Human Services and the Food and Drug Administration.</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r w:rsidRPr="00484F11">
                          <w:rPr>
                            <w:rFonts w:ascii="Arial" w:eastAsia="Times New Roman" w:hAnsi="Arial" w:cs="Arial"/>
                            <w:color w:val="505050"/>
                            <w:sz w:val="21"/>
                            <w:szCs w:val="21"/>
                          </w:rPr>
                          <w:br/>
                        </w:r>
                        <w:r w:rsidRPr="00484F11">
                          <w:rPr>
                            <w:rFonts w:ascii="Arial" w:eastAsia="Times New Roman" w:hAnsi="Arial" w:cs="Arial"/>
                            <w:b/>
                            <w:bCs/>
                            <w:color w:val="505050"/>
                            <w:sz w:val="21"/>
                            <w:szCs w:val="21"/>
                            <w:u w:val="single"/>
                          </w:rPr>
                          <w:t>CURRENT STATUS</w:t>
                        </w:r>
                        <w:r w:rsidRPr="00484F11">
                          <w:rPr>
                            <w:rFonts w:ascii="Arial" w:eastAsia="Times New Roman" w:hAnsi="Arial" w:cs="Arial"/>
                            <w:color w:val="505050"/>
                            <w:sz w:val="21"/>
                            <w:szCs w:val="21"/>
                          </w:rPr>
                          <w:br/>
                          <w:t> </w:t>
                        </w:r>
                      </w:p>
                      <w:p w:rsidR="00484F11" w:rsidRPr="00484F11" w:rsidRDefault="00484F11" w:rsidP="00484F11">
                        <w:pPr>
                          <w:spacing w:after="0" w:line="315" w:lineRule="atLeast"/>
                          <w:jc w:val="both"/>
                          <w:rPr>
                            <w:rFonts w:ascii="Arial" w:eastAsia="Times New Roman" w:hAnsi="Arial" w:cs="Arial"/>
                            <w:color w:val="505050"/>
                            <w:sz w:val="21"/>
                            <w:szCs w:val="21"/>
                          </w:rPr>
                        </w:pPr>
                        <w:r w:rsidRPr="00484F11">
                          <w:rPr>
                            <w:rFonts w:ascii="Arial" w:eastAsia="Times New Roman" w:hAnsi="Arial" w:cs="Arial"/>
                            <w:color w:val="505050"/>
                            <w:sz w:val="21"/>
                            <w:szCs w:val="21"/>
                          </w:rPr>
                          <w:t xml:space="preserve">On February 23, 2014, we sent a letter to Mr. Andrew I. </w:t>
                        </w:r>
                        <w:proofErr w:type="spellStart"/>
                        <w:r w:rsidRPr="00484F11">
                          <w:rPr>
                            <w:rFonts w:ascii="Arial" w:eastAsia="Times New Roman" w:hAnsi="Arial" w:cs="Arial"/>
                            <w:color w:val="505050"/>
                            <w:sz w:val="21"/>
                            <w:szCs w:val="21"/>
                          </w:rPr>
                          <w:t>Gavil</w:t>
                        </w:r>
                        <w:proofErr w:type="spellEnd"/>
                        <w:r w:rsidRPr="00484F11">
                          <w:rPr>
                            <w:rFonts w:ascii="Arial" w:eastAsia="Times New Roman" w:hAnsi="Arial" w:cs="Arial"/>
                            <w:color w:val="505050"/>
                            <w:sz w:val="21"/>
                            <w:szCs w:val="21"/>
                          </w:rPr>
                          <w:t>, Director, Office of Policy and Coordination, Bureau of Competition at the Federal Trade Commission.  The letter is reprinted in its entirety below for the information of the food industry.</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In the letter, we respectfully request a review of the Federal Government’s authority to pirate the intellectual property of private businesses and duplicate commercially available products as a form of anti-competitive conduct falling within the meaning of the Sherman Anti-trust, Clayton and Federal Trade Commission Acts.  </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We will keep you apprised of the results of our request.</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r w:rsidRPr="00484F11">
                          <w:rPr>
                            <w:rFonts w:ascii="Arial" w:eastAsia="Times New Roman" w:hAnsi="Arial" w:cs="Arial"/>
                            <w:color w:val="505050"/>
                            <w:sz w:val="21"/>
                            <w:szCs w:val="21"/>
                          </w:rPr>
                          <w:br/>
                        </w:r>
                        <w:r w:rsidRPr="00484F11">
                          <w:rPr>
                            <w:rFonts w:ascii="Arial" w:eastAsia="Times New Roman" w:hAnsi="Arial" w:cs="Arial"/>
                            <w:b/>
                            <w:bCs/>
                            <w:color w:val="505050"/>
                            <w:sz w:val="21"/>
                            <w:szCs w:val="21"/>
                            <w:u w:val="single"/>
                          </w:rPr>
                          <w:t>THE LETTER</w:t>
                        </w:r>
                        <w:r w:rsidRPr="00484F11">
                          <w:rPr>
                            <w:rFonts w:ascii="Arial" w:eastAsia="Times New Roman" w:hAnsi="Arial" w:cs="Arial"/>
                            <w:color w:val="505050"/>
                            <w:sz w:val="21"/>
                            <w:szCs w:val="21"/>
                          </w:rPr>
                          <w:br/>
                        </w:r>
                        <w:r w:rsidRPr="00484F11">
                          <w:rPr>
                            <w:rFonts w:ascii="Arial" w:eastAsia="Times New Roman" w:hAnsi="Arial" w:cs="Arial"/>
                            <w:color w:val="505050"/>
                            <w:sz w:val="21"/>
                            <w:szCs w:val="21"/>
                          </w:rPr>
                          <w:br/>
                        </w:r>
                        <w:r w:rsidRPr="00484F11">
                          <w:rPr>
                            <w:rFonts w:ascii="Arial" w:eastAsia="Times New Roman" w:hAnsi="Arial" w:cs="Arial"/>
                            <w:noProof/>
                            <w:color w:val="505050"/>
                            <w:sz w:val="21"/>
                            <w:szCs w:val="21"/>
                          </w:rPr>
                          <w:drawing>
                            <wp:inline distT="0" distB="0" distL="0" distR="0">
                              <wp:extent cx="1478280" cy="830580"/>
                              <wp:effectExtent l="0" t="0" r="7620" b="7620"/>
                              <wp:docPr id="36" name="Picture 36" descr="https://gallery.mailchimp.com/89072fb2a65d5621401851172/images/FQT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gallery.mailchimp.com/89072fb2a65d5621401851172/images/FQTQ.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8280" cy="830580"/>
                                      </a:xfrm>
                                      <a:prstGeom prst="rect">
                                        <a:avLst/>
                                      </a:prstGeom>
                                      <a:noFill/>
                                      <a:ln>
                                        <a:noFill/>
                                      </a:ln>
                                    </pic:spPr>
                                  </pic:pic>
                                </a:graphicData>
                              </a:graphic>
                            </wp:inline>
                          </w:drawing>
                        </w:r>
                      </w:p>
                      <w:p w:rsidR="00484F11" w:rsidRPr="00484F11" w:rsidRDefault="00484F11" w:rsidP="00484F11">
                        <w:pPr>
                          <w:spacing w:after="0" w:line="315" w:lineRule="atLeast"/>
                          <w:jc w:val="both"/>
                          <w:rPr>
                            <w:rFonts w:ascii="Arial" w:eastAsia="Times New Roman" w:hAnsi="Arial" w:cs="Arial"/>
                            <w:color w:val="505050"/>
                            <w:sz w:val="21"/>
                            <w:szCs w:val="21"/>
                          </w:rPr>
                        </w:pPr>
                        <w:r w:rsidRPr="00484F11">
                          <w:rPr>
                            <w:rFonts w:ascii="Arial" w:eastAsia="Times New Roman" w:hAnsi="Arial" w:cs="Arial"/>
                            <w:color w:val="505050"/>
                            <w:sz w:val="21"/>
                            <w:szCs w:val="21"/>
                          </w:rPr>
                          <w:t xml:space="preserve">Andrew I. </w:t>
                        </w:r>
                        <w:proofErr w:type="spellStart"/>
                        <w:r w:rsidRPr="00484F11">
                          <w:rPr>
                            <w:rFonts w:ascii="Arial" w:eastAsia="Times New Roman" w:hAnsi="Arial" w:cs="Arial"/>
                            <w:color w:val="505050"/>
                            <w:sz w:val="21"/>
                            <w:szCs w:val="21"/>
                          </w:rPr>
                          <w:t>Gavil</w:t>
                        </w:r>
                        <w:proofErr w:type="spellEnd"/>
                        <w:r w:rsidRPr="00484F11">
                          <w:rPr>
                            <w:rFonts w:ascii="Arial" w:eastAsia="Times New Roman" w:hAnsi="Arial" w:cs="Arial"/>
                            <w:color w:val="505050"/>
                            <w:sz w:val="21"/>
                            <w:szCs w:val="21"/>
                          </w:rPr>
                          <w:t>, Director</w:t>
                        </w:r>
                        <w:r w:rsidRPr="00484F11">
                          <w:rPr>
                            <w:rFonts w:ascii="Arial" w:eastAsia="Times New Roman" w:hAnsi="Arial" w:cs="Arial"/>
                            <w:color w:val="505050"/>
                            <w:sz w:val="21"/>
                            <w:szCs w:val="21"/>
                          </w:rPr>
                          <w:br/>
                          <w:t>Office of Policy and Coordination</w:t>
                        </w:r>
                        <w:r w:rsidRPr="00484F11">
                          <w:rPr>
                            <w:rFonts w:ascii="Arial" w:eastAsia="Times New Roman" w:hAnsi="Arial" w:cs="Arial"/>
                            <w:color w:val="505050"/>
                            <w:sz w:val="21"/>
                            <w:szCs w:val="21"/>
                          </w:rPr>
                          <w:br/>
                          <w:t>Room 7117</w:t>
                        </w:r>
                        <w:r w:rsidRPr="00484F11">
                          <w:rPr>
                            <w:rFonts w:ascii="Arial" w:eastAsia="Times New Roman" w:hAnsi="Arial" w:cs="Arial"/>
                            <w:color w:val="505050"/>
                            <w:sz w:val="21"/>
                            <w:szCs w:val="21"/>
                          </w:rPr>
                          <w:br/>
                          <w:t>Bureau of Competition</w:t>
                        </w:r>
                        <w:r w:rsidRPr="00484F11">
                          <w:rPr>
                            <w:rFonts w:ascii="Arial" w:eastAsia="Times New Roman" w:hAnsi="Arial" w:cs="Arial"/>
                            <w:color w:val="505050"/>
                            <w:sz w:val="21"/>
                            <w:szCs w:val="21"/>
                          </w:rPr>
                          <w:br/>
                          <w:t>Federal Trade Commission</w:t>
                        </w:r>
                        <w:r w:rsidRPr="00484F11">
                          <w:rPr>
                            <w:rFonts w:ascii="Arial" w:eastAsia="Times New Roman" w:hAnsi="Arial" w:cs="Arial"/>
                            <w:color w:val="505050"/>
                            <w:sz w:val="21"/>
                            <w:szCs w:val="21"/>
                          </w:rPr>
                          <w:br/>
                          <w:t>601 New Jersey Ave, NW</w:t>
                        </w:r>
                        <w:r w:rsidRPr="00484F11">
                          <w:rPr>
                            <w:rFonts w:ascii="Arial" w:eastAsia="Times New Roman" w:hAnsi="Arial" w:cs="Arial"/>
                            <w:color w:val="505050"/>
                            <w:sz w:val="21"/>
                            <w:szCs w:val="21"/>
                          </w:rPr>
                          <w:br/>
                          <w:t>Washington, D.C. 20580</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February 23, 2014</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 xml:space="preserve">Dear Mr. </w:t>
                        </w:r>
                        <w:proofErr w:type="spellStart"/>
                        <w:r w:rsidRPr="00484F11">
                          <w:rPr>
                            <w:rFonts w:ascii="Arial" w:eastAsia="Times New Roman" w:hAnsi="Arial" w:cs="Arial"/>
                            <w:color w:val="505050"/>
                            <w:sz w:val="21"/>
                            <w:szCs w:val="21"/>
                          </w:rPr>
                          <w:t>Gavil</w:t>
                        </w:r>
                        <w:proofErr w:type="spellEnd"/>
                        <w:r w:rsidRPr="00484F11">
                          <w:rPr>
                            <w:rFonts w:ascii="Arial" w:eastAsia="Times New Roman" w:hAnsi="Arial" w:cs="Arial"/>
                            <w:color w:val="505050"/>
                            <w:sz w:val="21"/>
                            <w:szCs w:val="21"/>
                          </w:rPr>
                          <w:t>:</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We are a small company that is being forced out of business in the face of direct competition by the U.S. Government.  The purpose of this letter is to seek a review of current antitrust policy by the Federal Trade Commission as it relates to anti-competitive conduct by the Federal Government.</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The Department of Health and Human Services (HHS) and the Food and Drug Administration (FDA) are plagiarizing our research, pirating our patented ideas and stealing our trade secrets.  The Food and Drug Administration has stated that the quality of the products they have duplicated is inferior to those produced by our company.  The products in question do not fall under the FAIR Act definition of an “inherently governmental function.”</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Using our intellectual property without permission and in the absence of due process, the FDA has duplicated our products and is giving them away for free to industry.  As a direct result, the bottom has dropped out of our sales and we are being forced out of business.  These actions by the Federal Government have serious implications with respect to Article I, clause 8 of the Constitution, and the right of citizens to pursue commerce; they also give rise to new and serious conflicts relating to the meaning and intent of Sherman Antitrust, Clayton and the Federal Trade Commission Acts. </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It is our understanding that an unlawful monopoly exists when only one entity controls the market for a product or service, and it has obtained that market power, not because its product or service is superior to others, but by suppressing competition with anti-competitive conduct. In our case, the Food and Drug Administration and the Department of Health and Human Services have suppressed competition with anti-competitive conduct.</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We recognize that current antitrust laws are based on the notion of the Federal Government as an honest broker in the administration of Sherman Antitrust, Clayton and the Federal Trade Commission statutes.  However, recent modifications in law by Congress have changed the traditional relationship to make the Federal Government and the private sector direct competitors. By allowing Federal Agencies to patent and copyright for the first time while allowing them to supplement their Congressional Appropriations by charging “user fees” for products and services the Federal Government has now become a </w:t>
                        </w:r>
                        <w:proofErr w:type="spellStart"/>
                        <w:r w:rsidRPr="00484F11">
                          <w:rPr>
                            <w:rFonts w:ascii="Arial" w:eastAsia="Times New Roman" w:hAnsi="Arial" w:cs="Arial"/>
                            <w:i/>
                            <w:iCs/>
                            <w:color w:val="505050"/>
                            <w:sz w:val="21"/>
                            <w:szCs w:val="21"/>
                          </w:rPr>
                          <w:t>defacto</w:t>
                        </w:r>
                        <w:proofErr w:type="spellEnd"/>
                        <w:r w:rsidRPr="00484F11">
                          <w:rPr>
                            <w:rFonts w:ascii="Arial" w:eastAsia="Times New Roman" w:hAnsi="Arial" w:cs="Arial"/>
                            <w:color w:val="505050"/>
                            <w:sz w:val="21"/>
                            <w:szCs w:val="21"/>
                          </w:rPr>
                          <w:t> competitor with the private sector.</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One of the extended order effects of these recent changes in law is that the Federal Government is no longer a disinterested party in the administration of justice under Sherman Antitrust, Clayton and the Federal Trade Commission statutes.  The new irony that arises in this changed environment is that the Federal Government, through the Department of Justice, serves as the only power that can prosecute violations regarding monopolies. Under current circumstances the Federal Government cannot prosecute Federal Government agencies for the very type of anti-competitive behavior that it punishes the private sector for engaging in.</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In </w:t>
                        </w:r>
                        <w:r w:rsidRPr="00484F11">
                          <w:rPr>
                            <w:rFonts w:ascii="Arial" w:eastAsia="Times New Roman" w:hAnsi="Arial" w:cs="Arial"/>
                            <w:color w:val="505050"/>
                            <w:sz w:val="21"/>
                            <w:szCs w:val="21"/>
                            <w:u w:val="single"/>
                          </w:rPr>
                          <w:t>The Law</w:t>
                        </w:r>
                        <w:r w:rsidRPr="00484F11">
                          <w:rPr>
                            <w:rFonts w:ascii="Arial" w:eastAsia="Times New Roman" w:hAnsi="Arial" w:cs="Arial"/>
                            <w:color w:val="505050"/>
                            <w:sz w:val="21"/>
                            <w:szCs w:val="21"/>
                          </w:rPr>
                          <w:t> </w:t>
                        </w:r>
                        <w:proofErr w:type="spellStart"/>
                        <w:r w:rsidRPr="00484F11">
                          <w:rPr>
                            <w:rFonts w:ascii="Arial" w:eastAsia="Times New Roman" w:hAnsi="Arial" w:cs="Arial"/>
                            <w:color w:val="505050"/>
                            <w:sz w:val="21"/>
                            <w:szCs w:val="21"/>
                          </w:rPr>
                          <w:t>Bastiat</w:t>
                        </w:r>
                        <w:proofErr w:type="spellEnd"/>
                        <w:r w:rsidRPr="00484F11">
                          <w:rPr>
                            <w:rFonts w:ascii="Arial" w:eastAsia="Times New Roman" w:hAnsi="Arial" w:cs="Arial"/>
                            <w:color w:val="505050"/>
                            <w:sz w:val="21"/>
                            <w:szCs w:val="21"/>
                          </w:rPr>
                          <w:t xml:space="preserve"> writes:</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And when [law] has exceeded its proper functions, it has not done so merely in some inconsequential and debatable matters. The law has gone further than this; it has acted in direct opposition to its own purpose. The law has been used to destroy its own objective: It has been applied to annihilating the justice that it was supposed to maintain; to limiting and destroying rights which its real purpose was to respect. The law has placed the collective force at the disposal of the unscrupulous who wish, without risk, to exploit the person, liberty, and property of others. It has converted plunder into a right, in order to protect plunder. And it has converted lawful defense into a crime, in order to punish lawful defense.</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We believe with new changes in law passed by Congress and the inability of the Federal Trade Commission and the Department of Justice to effectively police the conduct of Federal Agencies that it is time to re-visit Federal government policies as they relate to direct competition with the private sector.  The situation as it stands now belies the very mission of the Federal Trade Commission to:</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To prevent business practices that are anti-competitive or deceptive or unfair to consumers; to enhance informed consumer choice and public understanding of the competitive process; and to accomplish this without unduly burdening legitimate business activity.</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We wish to thank-you for considering our request for a policy review of current antitrust policy by the Federal Trade Commission as it relates to anti-competitive conduct by the Federal Government.  If you have any questions please feel free to contact me.</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br/>
                          <w:t>Sincerely yours,</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 </w:t>
                        </w:r>
                        <w:r w:rsidRPr="00484F11">
                          <w:rPr>
                            <w:rFonts w:ascii="Arial" w:eastAsia="Times New Roman" w:hAnsi="Arial" w:cs="Arial"/>
                            <w:noProof/>
                            <w:color w:val="505050"/>
                            <w:sz w:val="21"/>
                            <w:szCs w:val="21"/>
                          </w:rPr>
                          <w:drawing>
                            <wp:inline distT="0" distB="0" distL="0" distR="0">
                              <wp:extent cx="2202180" cy="1257300"/>
                              <wp:effectExtent l="0" t="0" r="7620" b="0"/>
                              <wp:docPr id="35" name="Picture 35" descr="https://gallery.mailchimp.com/89072fb2a65d5621401851172/images/John_s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gallery.mailchimp.com/89072fb2a65d5621401851172/images/John_s_Signatur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2180" cy="1257300"/>
                                      </a:xfrm>
                                      <a:prstGeom prst="rect">
                                        <a:avLst/>
                                      </a:prstGeom>
                                      <a:noFill/>
                                      <a:ln>
                                        <a:noFill/>
                                      </a:ln>
                                    </pic:spPr>
                                  </pic:pic>
                                </a:graphicData>
                              </a:graphic>
                            </wp:inline>
                          </w:drawing>
                        </w:r>
                        <w:r w:rsidRPr="00484F11">
                          <w:rPr>
                            <w:rFonts w:ascii="Arial" w:eastAsia="Times New Roman" w:hAnsi="Arial" w:cs="Arial"/>
                            <w:color w:val="505050"/>
                            <w:sz w:val="21"/>
                            <w:szCs w:val="21"/>
                          </w:rPr>
                          <w:br/>
                          <w:t xml:space="preserve">John H. Hnatio, </w:t>
                        </w:r>
                        <w:proofErr w:type="spellStart"/>
                        <w:r w:rsidRPr="00484F11">
                          <w:rPr>
                            <w:rFonts w:ascii="Arial" w:eastAsia="Times New Roman" w:hAnsi="Arial" w:cs="Arial"/>
                            <w:color w:val="505050"/>
                            <w:sz w:val="21"/>
                            <w:szCs w:val="21"/>
                          </w:rPr>
                          <w:t>EdD</w:t>
                        </w:r>
                        <w:proofErr w:type="spellEnd"/>
                        <w:r w:rsidRPr="00484F11">
                          <w:rPr>
                            <w:rFonts w:ascii="Arial" w:eastAsia="Times New Roman" w:hAnsi="Arial" w:cs="Arial"/>
                            <w:color w:val="505050"/>
                            <w:sz w:val="21"/>
                            <w:szCs w:val="21"/>
                          </w:rPr>
                          <w:t>, PhD</w:t>
                        </w:r>
                        <w:r w:rsidRPr="00484F11">
                          <w:rPr>
                            <w:rFonts w:ascii="Arial" w:eastAsia="Times New Roman" w:hAnsi="Arial" w:cs="Arial"/>
                            <w:color w:val="505050"/>
                            <w:sz w:val="21"/>
                            <w:szCs w:val="21"/>
                          </w:rPr>
                          <w:br/>
                          <w:t>Chief Science Officer   </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cc:</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 xml:space="preserve">The Honorable Kathleen </w:t>
                        </w:r>
                        <w:proofErr w:type="spellStart"/>
                        <w:r w:rsidRPr="00484F11">
                          <w:rPr>
                            <w:rFonts w:ascii="Arial" w:eastAsia="Times New Roman" w:hAnsi="Arial" w:cs="Arial"/>
                            <w:color w:val="505050"/>
                            <w:sz w:val="21"/>
                            <w:szCs w:val="21"/>
                          </w:rPr>
                          <w:t>Sebelius</w:t>
                        </w:r>
                        <w:proofErr w:type="spellEnd"/>
                        <w:r w:rsidRPr="00484F11">
                          <w:rPr>
                            <w:rFonts w:ascii="Arial" w:eastAsia="Times New Roman" w:hAnsi="Arial" w:cs="Arial"/>
                            <w:color w:val="505050"/>
                            <w:sz w:val="21"/>
                            <w:szCs w:val="21"/>
                          </w:rPr>
                          <w:t>, Secretary Department of Health and Human Services</w:t>
                        </w:r>
                        <w:r w:rsidRPr="00484F11">
                          <w:rPr>
                            <w:rFonts w:ascii="Arial" w:eastAsia="Times New Roman" w:hAnsi="Arial" w:cs="Arial"/>
                            <w:color w:val="505050"/>
                            <w:sz w:val="21"/>
                            <w:szCs w:val="21"/>
                          </w:rPr>
                          <w:br/>
                          <w:t>The Honorable Margaret Hamburg, Commissioner, Food and Drug Administration</w:t>
                        </w:r>
                        <w:r w:rsidRPr="00484F11">
                          <w:rPr>
                            <w:rFonts w:ascii="Arial" w:eastAsia="Times New Roman" w:hAnsi="Arial" w:cs="Arial"/>
                            <w:color w:val="505050"/>
                            <w:sz w:val="21"/>
                            <w:szCs w:val="21"/>
                          </w:rPr>
                          <w:br/>
                          <w:t>The Honorable Daniel Levinson, Inspector General, Department of Health and Human Services</w:t>
                        </w:r>
                        <w:r w:rsidRPr="00484F11">
                          <w:rPr>
                            <w:rFonts w:ascii="Arial" w:eastAsia="Times New Roman" w:hAnsi="Arial" w:cs="Arial"/>
                            <w:color w:val="505050"/>
                            <w:sz w:val="21"/>
                            <w:szCs w:val="21"/>
                          </w:rPr>
                          <w:br/>
                          <w:t>The Honorable William Baer, Assistant Attorney General, Department of Justice</w:t>
                        </w:r>
                        <w:r w:rsidRPr="00484F11">
                          <w:rPr>
                            <w:rFonts w:ascii="Arial" w:eastAsia="Times New Roman" w:hAnsi="Arial" w:cs="Arial"/>
                            <w:color w:val="505050"/>
                            <w:sz w:val="21"/>
                            <w:szCs w:val="21"/>
                          </w:rPr>
                          <w:br/>
                          <w:t>Senator Patrick Leahy, Chairman of the Senate Judiciary Committee</w:t>
                        </w:r>
                        <w:r w:rsidRPr="00484F11">
                          <w:rPr>
                            <w:rFonts w:ascii="Arial" w:eastAsia="Times New Roman" w:hAnsi="Arial" w:cs="Arial"/>
                            <w:color w:val="505050"/>
                            <w:sz w:val="21"/>
                            <w:szCs w:val="21"/>
                          </w:rPr>
                          <w:br/>
                          <w:t>Representative, John Mica, Committee on Oversight and Government Reform, Chairman, Subcommittee on Government Operations</w:t>
                        </w:r>
                        <w:r w:rsidRPr="00484F11">
                          <w:rPr>
                            <w:rFonts w:ascii="Arial" w:eastAsia="Times New Roman" w:hAnsi="Arial" w:cs="Arial"/>
                            <w:color w:val="505050"/>
                            <w:sz w:val="21"/>
                            <w:szCs w:val="21"/>
                          </w:rPr>
                          <w:br/>
                          <w:t> </w:t>
                        </w:r>
                      </w:p>
                      <w:p w:rsidR="00484F11" w:rsidRPr="00484F11" w:rsidRDefault="00484F11" w:rsidP="00484F11">
                        <w:pPr>
                          <w:spacing w:after="0" w:line="315" w:lineRule="atLeast"/>
                          <w:jc w:val="both"/>
                          <w:rPr>
                            <w:rFonts w:ascii="Arial" w:eastAsia="Times New Roman" w:hAnsi="Arial" w:cs="Arial"/>
                            <w:color w:val="505050"/>
                            <w:sz w:val="21"/>
                            <w:szCs w:val="21"/>
                          </w:rPr>
                        </w:pPr>
                        <w:r w:rsidRPr="00484F11">
                          <w:rPr>
                            <w:rFonts w:ascii="Arial" w:eastAsia="Times New Roman" w:hAnsi="Arial" w:cs="Arial"/>
                            <w:b/>
                            <w:bCs/>
                            <w:color w:val="505050"/>
                            <w:sz w:val="21"/>
                            <w:szCs w:val="21"/>
                            <w:u w:val="single"/>
                          </w:rPr>
                          <w:t>FDA UNAUTHORIZED USE OF FOODQUESTTQ INTELLECTUAL PROPERTY</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In prior notifications, all addressees were cautioned to avoid future liability by refraining from the use of the FDA Food Protection Plan and the following five FDA tools that are currently accessible free of charge to the food industry at the FDA official government website, namely: </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60"/>
                        </w:tblGrid>
                        <w:tr w:rsidR="00484F11" w:rsidRPr="00484F11">
                          <w:trPr>
                            <w:jc w:val="center"/>
                          </w:trPr>
                          <w:tc>
                            <w:tcPr>
                              <w:tcW w:w="6660"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Food Defense Plan Builder</w:t>
                              </w:r>
                            </w:p>
                          </w:tc>
                        </w:tr>
                        <w:tr w:rsidR="00484F11" w:rsidRPr="00484F11">
                          <w:trPr>
                            <w:jc w:val="center"/>
                          </w:trPr>
                          <w:tc>
                            <w:tcPr>
                              <w:tcW w:w="6660"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Food Defense Mitigation Strategies Database</w:t>
                              </w:r>
                            </w:p>
                          </w:tc>
                        </w:tr>
                        <w:tr w:rsidR="00484F11" w:rsidRPr="00484F11">
                          <w:trPr>
                            <w:trHeight w:val="45"/>
                            <w:jc w:val="center"/>
                          </w:trPr>
                          <w:tc>
                            <w:tcPr>
                              <w:tcW w:w="6660"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numPr>
                                  <w:ilvl w:val="0"/>
                                  <w:numId w:val="40"/>
                                </w:numPr>
                                <w:spacing w:before="100" w:beforeAutospacing="1" w:after="100" w:afterAutospacing="1" w:line="240" w:lineRule="auto"/>
                                <w:rPr>
                                  <w:rFonts w:ascii="Times New Roman" w:eastAsia="Times New Roman" w:hAnsi="Times New Roman" w:cs="Times New Roman"/>
                                  <w:sz w:val="24"/>
                                  <w:szCs w:val="24"/>
                                </w:rPr>
                              </w:pPr>
                              <w:proofErr w:type="spellStart"/>
                              <w:r w:rsidRPr="00484F11">
                                <w:rPr>
                                  <w:rFonts w:ascii="Times New Roman" w:eastAsia="Times New Roman" w:hAnsi="Times New Roman" w:cs="Times New Roman"/>
                                  <w:sz w:val="24"/>
                                  <w:szCs w:val="24"/>
                                </w:rPr>
                                <w:t>iRisk</w:t>
                              </w:r>
                              <w:proofErr w:type="spellEnd"/>
                            </w:p>
                          </w:tc>
                        </w:tr>
                        <w:tr w:rsidR="00484F11" w:rsidRPr="00484F11">
                          <w:trPr>
                            <w:trHeight w:val="45"/>
                            <w:jc w:val="center"/>
                          </w:trPr>
                          <w:tc>
                            <w:tcPr>
                              <w:tcW w:w="6660"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Food Related Emergency Exercise Boxed (FREE-B)</w:t>
                              </w:r>
                            </w:p>
                          </w:tc>
                        </w:tr>
                        <w:tr w:rsidR="00484F11" w:rsidRPr="00484F11">
                          <w:trPr>
                            <w:trHeight w:val="45"/>
                            <w:jc w:val="center"/>
                          </w:trPr>
                          <w:tc>
                            <w:tcPr>
                              <w:tcW w:w="6660"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Post 2007 Updates to C.A.R.V.E.R. plus SHOCK</w:t>
                              </w:r>
                            </w:p>
                          </w:tc>
                        </w:tr>
                      </w:tbl>
                      <w:p w:rsidR="00484F11" w:rsidRPr="00484F11" w:rsidRDefault="00484F11" w:rsidP="00484F11">
                        <w:pPr>
                          <w:spacing w:after="0" w:line="315" w:lineRule="atLeast"/>
                          <w:jc w:val="center"/>
                          <w:rPr>
                            <w:rFonts w:ascii="Arial" w:eastAsia="Times New Roman" w:hAnsi="Arial" w:cs="Arial"/>
                            <w:color w:val="505050"/>
                            <w:sz w:val="21"/>
                            <w:szCs w:val="21"/>
                          </w:rPr>
                        </w:pPr>
                        <w:r w:rsidRPr="00484F11">
                          <w:rPr>
                            <w:rFonts w:ascii="Arial" w:eastAsia="Times New Roman" w:hAnsi="Arial" w:cs="Arial"/>
                            <w:color w:val="505050"/>
                            <w:sz w:val="21"/>
                            <w:szCs w:val="21"/>
                          </w:rPr>
                          <w:t>Table 1:  FDA Tools in Dispute</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p>
                      <w:p w:rsidR="00484F11" w:rsidRPr="00484F11" w:rsidRDefault="00484F11" w:rsidP="00484F11">
                        <w:pPr>
                          <w:spacing w:after="0" w:line="315" w:lineRule="atLeast"/>
                          <w:jc w:val="both"/>
                          <w:rPr>
                            <w:rFonts w:ascii="Arial" w:eastAsia="Times New Roman" w:hAnsi="Arial" w:cs="Arial"/>
                            <w:color w:val="505050"/>
                            <w:sz w:val="21"/>
                            <w:szCs w:val="21"/>
                          </w:rPr>
                        </w:pPr>
                        <w:r w:rsidRPr="00484F11">
                          <w:rPr>
                            <w:rFonts w:ascii="Arial" w:eastAsia="Times New Roman" w:hAnsi="Arial" w:cs="Arial"/>
                            <w:color w:val="505050"/>
                            <w:sz w:val="21"/>
                            <w:szCs w:val="21"/>
                          </w:rPr>
                          <w:t>FDA copyright infringement in the case of </w:t>
                        </w:r>
                        <w:r w:rsidRPr="00484F11">
                          <w:rPr>
                            <w:rFonts w:ascii="Arial" w:eastAsia="Times New Roman" w:hAnsi="Arial" w:cs="Arial"/>
                            <w:i/>
                            <w:iCs/>
                            <w:color w:val="505050"/>
                            <w:sz w:val="21"/>
                            <w:szCs w:val="21"/>
                          </w:rPr>
                          <w:t>FoodQuestTQ versus the Food and Drug Administration </w:t>
                        </w:r>
                        <w:r w:rsidRPr="00484F11">
                          <w:rPr>
                            <w:rFonts w:ascii="Arial" w:eastAsia="Times New Roman" w:hAnsi="Arial" w:cs="Arial"/>
                            <w:color w:val="505050"/>
                            <w:sz w:val="21"/>
                            <w:szCs w:val="21"/>
                          </w:rPr>
                          <w:t>includes the plagiarizing of FoodQuestTQ funded and copyrighted research as embodied in the CSM METHOD® and other research, patent infringement and theft of FoodQuestTQ LLC owned trade secrets that the FDA used to duplicate the following six FoodQuestTQ LLC commercial products, namely:</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75"/>
                        </w:tblGrid>
                        <w:tr w:rsidR="00484F11" w:rsidRPr="00484F11">
                          <w:trPr>
                            <w:jc w:val="center"/>
                          </w:trPr>
                          <w:tc>
                            <w:tcPr>
                              <w:tcW w:w="667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 xml:space="preserve">Food </w:t>
                              </w:r>
                              <w:proofErr w:type="spellStart"/>
                              <w:r w:rsidRPr="00484F11">
                                <w:rPr>
                                  <w:rFonts w:ascii="Times New Roman" w:eastAsia="Times New Roman" w:hAnsi="Times New Roman" w:cs="Times New Roman"/>
                                  <w:sz w:val="24"/>
                                  <w:szCs w:val="24"/>
                                </w:rPr>
                                <w:t>DefenseTQ</w:t>
                              </w:r>
                              <w:proofErr w:type="spellEnd"/>
                              <w:r w:rsidRPr="00484F11">
                                <w:rPr>
                                  <w:rFonts w:ascii="Times New Roman" w:eastAsia="Times New Roman" w:hAnsi="Times New Roman" w:cs="Times New Roman"/>
                                  <w:sz w:val="24"/>
                                  <w:szCs w:val="24"/>
                                </w:rPr>
                                <w:t xml:space="preserve"> (with TQ standing for Threat Quotient)</w:t>
                              </w:r>
                            </w:p>
                          </w:tc>
                        </w:tr>
                        <w:tr w:rsidR="00484F11" w:rsidRPr="00484F11">
                          <w:trPr>
                            <w:jc w:val="center"/>
                          </w:trPr>
                          <w:tc>
                            <w:tcPr>
                              <w:tcW w:w="667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Food Defense Architect (FDAR)</w:t>
                              </w:r>
                            </w:p>
                          </w:tc>
                        </w:tr>
                        <w:tr w:rsidR="00484F11" w:rsidRPr="00484F11">
                          <w:trPr>
                            <w:jc w:val="center"/>
                          </w:trPr>
                          <w:tc>
                            <w:tcPr>
                              <w:tcW w:w="667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Food Safety Architect (FSAR)</w:t>
                              </w:r>
                            </w:p>
                          </w:tc>
                        </w:tr>
                        <w:tr w:rsidR="00484F11" w:rsidRPr="00484F11">
                          <w:trPr>
                            <w:jc w:val="center"/>
                          </w:trPr>
                          <w:tc>
                            <w:tcPr>
                              <w:tcW w:w="667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POISON Metadata Repository of Intentional and Unintentional Food Poisonings</w:t>
                              </w:r>
                            </w:p>
                          </w:tc>
                        </w:tr>
                        <w:tr w:rsidR="00484F11" w:rsidRPr="00484F11">
                          <w:trPr>
                            <w:jc w:val="center"/>
                          </w:trPr>
                          <w:tc>
                            <w:tcPr>
                              <w:tcW w:w="667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Food Event Analysis and Simulation Tool (FEAST)</w:t>
                              </w:r>
                            </w:p>
                          </w:tc>
                        </w:tr>
                        <w:tr w:rsidR="00484F11" w:rsidRPr="00484F11">
                          <w:trPr>
                            <w:jc w:val="center"/>
                          </w:trPr>
                          <w:tc>
                            <w:tcPr>
                              <w:tcW w:w="6675" w:type="dxa"/>
                              <w:tcBorders>
                                <w:top w:val="outset" w:sz="6" w:space="0" w:color="auto"/>
                                <w:left w:val="outset" w:sz="6" w:space="0" w:color="auto"/>
                                <w:bottom w:val="outset" w:sz="6" w:space="0" w:color="auto"/>
                                <w:right w:val="outset" w:sz="6" w:space="0" w:color="auto"/>
                              </w:tcBorders>
                              <w:vAlign w:val="center"/>
                              <w:hideMark/>
                            </w:tcPr>
                            <w:p w:rsidR="00484F11" w:rsidRPr="00484F11" w:rsidRDefault="00484F11" w:rsidP="00484F11">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484F11">
                                <w:rPr>
                                  <w:rFonts w:ascii="Times New Roman" w:eastAsia="Times New Roman" w:hAnsi="Times New Roman" w:cs="Times New Roman"/>
                                  <w:sz w:val="24"/>
                                  <w:szCs w:val="24"/>
                                </w:rPr>
                                <w:t>Food Response and Emergency Evaluation (FREE) Tool</w:t>
                              </w:r>
                            </w:p>
                          </w:tc>
                        </w:tr>
                      </w:tbl>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p>
                      <w:p w:rsidR="00484F11" w:rsidRPr="00484F11" w:rsidRDefault="00484F11" w:rsidP="00484F11">
                        <w:pPr>
                          <w:spacing w:after="0" w:line="315" w:lineRule="atLeast"/>
                          <w:jc w:val="center"/>
                          <w:rPr>
                            <w:rFonts w:ascii="Arial" w:eastAsia="Times New Roman" w:hAnsi="Arial" w:cs="Arial"/>
                            <w:color w:val="505050"/>
                            <w:sz w:val="21"/>
                            <w:szCs w:val="21"/>
                          </w:rPr>
                        </w:pPr>
                        <w:r w:rsidRPr="00484F11">
                          <w:rPr>
                            <w:rFonts w:ascii="Arial" w:eastAsia="Times New Roman" w:hAnsi="Arial" w:cs="Arial"/>
                            <w:color w:val="505050"/>
                            <w:sz w:val="21"/>
                            <w:szCs w:val="21"/>
                          </w:rPr>
                          <w:t> Table 2:  FoodQuestTQ Tools Duplicated by the FDA</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p>
                      <w:p w:rsidR="00484F11" w:rsidRPr="00484F11" w:rsidRDefault="00484F11" w:rsidP="00484F11">
                        <w:pPr>
                          <w:spacing w:after="0" w:line="315" w:lineRule="atLeast"/>
                          <w:jc w:val="both"/>
                          <w:rPr>
                            <w:rFonts w:ascii="Arial" w:eastAsia="Times New Roman" w:hAnsi="Arial" w:cs="Arial"/>
                            <w:color w:val="505050"/>
                            <w:sz w:val="21"/>
                            <w:szCs w:val="21"/>
                          </w:rPr>
                        </w:pPr>
                        <w:r w:rsidRPr="00484F11">
                          <w:rPr>
                            <w:rFonts w:ascii="Arial" w:eastAsia="Times New Roman" w:hAnsi="Arial" w:cs="Arial"/>
                            <w:b/>
                            <w:bCs/>
                            <w:color w:val="505050"/>
                            <w:sz w:val="21"/>
                            <w:szCs w:val="21"/>
                            <w:u w:val="single"/>
                          </w:rPr>
                          <w:t>CAUTION TO ALL PARTIES</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 xml:space="preserve">Please be advised that any use of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LLC and FoodQuestTQ LLC owned intellectual property, without the express written permission of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LLC and FoodQuestTQ LLC will be considered by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LLC and FoodQuestTQ LLC as the unauthorized use of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LLC and FoodQuestTQ LLC owned intellectual property pursuant to Title 35, USC, Chapter 29, et seq.</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Private companies who continue to use the Food and Drug Administration Food Protection Plan and the computer tools listed in Table 1, below, may also be considered to be in collusion with the Food and Drug Administration within the intent of the Sherman, Clayton and Federal Trade Commission Acts by conspiring to engage with a federal regulatory agency, i.e., the Food and Drug Administration, in anticompetitive conduct. </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r>
                        <w:r w:rsidRPr="00484F11">
                          <w:rPr>
                            <w:rFonts w:ascii="Arial" w:eastAsia="Times New Roman" w:hAnsi="Arial" w:cs="Arial"/>
                            <w:b/>
                            <w:bCs/>
                            <w:color w:val="505050"/>
                            <w:sz w:val="21"/>
                            <w:szCs w:val="21"/>
                            <w:u w:val="single"/>
                          </w:rPr>
                          <w:t>RECOMMENDATION TO AVOID FUTURE LIABILITY</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 xml:space="preserve">To avoid future liability in this matter all parties should refrain from using the FDA Food Protection Plan or any of the five computer software tools listed in Table 1, above, since they contain the FoodQuestTQ LLC and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LLC owned intellectual property in contention.  In the event that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LLC and FoodQuestTQ LLC prevail in this matter, any party that knowingly uses the above referenced FDA products can be held liable for infringement under 35 USC, Chapter 29, e seq. and other applicable provisions of law. </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r w:rsidRPr="00484F11">
                          <w:rPr>
                            <w:rFonts w:ascii="Arial" w:eastAsia="Times New Roman" w:hAnsi="Arial" w:cs="Arial"/>
                            <w:color w:val="505050"/>
                            <w:sz w:val="21"/>
                            <w:szCs w:val="21"/>
                          </w:rPr>
                          <w:br/>
                        </w:r>
                        <w:r w:rsidRPr="00484F11">
                          <w:rPr>
                            <w:rFonts w:ascii="Arial" w:eastAsia="Times New Roman" w:hAnsi="Arial" w:cs="Arial"/>
                            <w:noProof/>
                            <w:color w:val="505050"/>
                            <w:sz w:val="21"/>
                            <w:szCs w:val="21"/>
                          </w:rPr>
                          <w:drawing>
                            <wp:inline distT="0" distB="0" distL="0" distR="0">
                              <wp:extent cx="2194560" cy="449580"/>
                              <wp:effectExtent l="0" t="0" r="0" b="7620"/>
                              <wp:docPr id="34" name="Picture 34" descr="https://gallery.mailchimp.com/89072fb2a65d5621401851172/images/Bruce_s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gallery.mailchimp.com/89072fb2a65d5621401851172/images/Bruce_s_Signatur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4560" cy="449580"/>
                                      </a:xfrm>
                                      <a:prstGeom prst="rect">
                                        <a:avLst/>
                                      </a:prstGeom>
                                      <a:noFill/>
                                      <a:ln>
                                        <a:noFill/>
                                      </a:ln>
                                    </pic:spPr>
                                  </pic:pic>
                                </a:graphicData>
                              </a:graphic>
                            </wp:inline>
                          </w:drawing>
                        </w:r>
                        <w:r w:rsidRPr="00484F11">
                          <w:rPr>
                            <w:rFonts w:ascii="Arial" w:eastAsia="Times New Roman" w:hAnsi="Arial" w:cs="Arial"/>
                            <w:color w:val="505050"/>
                            <w:sz w:val="21"/>
                            <w:szCs w:val="21"/>
                          </w:rPr>
                          <w:t>   </w:t>
                        </w:r>
                        <w:r w:rsidRPr="00484F11">
                          <w:rPr>
                            <w:rFonts w:ascii="Arial" w:eastAsia="Times New Roman" w:hAnsi="Arial" w:cs="Arial"/>
                            <w:noProof/>
                            <w:color w:val="505050"/>
                            <w:sz w:val="21"/>
                            <w:szCs w:val="21"/>
                          </w:rPr>
                          <w:drawing>
                            <wp:inline distT="0" distB="0" distL="0" distR="0">
                              <wp:extent cx="2202180" cy="1257300"/>
                              <wp:effectExtent l="0" t="0" r="7620" b="0"/>
                              <wp:docPr id="33" name="Picture 33" descr="https://gallery.mailchimp.com/89072fb2a65d5621401851172/images/John_s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gallery.mailchimp.com/89072fb2a65d5621401851172/images/John_s_Signatur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2180" cy="1257300"/>
                                      </a:xfrm>
                                      <a:prstGeom prst="rect">
                                        <a:avLst/>
                                      </a:prstGeom>
                                      <a:noFill/>
                                      <a:ln>
                                        <a:noFill/>
                                      </a:ln>
                                    </pic:spPr>
                                  </pic:pic>
                                </a:graphicData>
                              </a:graphic>
                            </wp:inline>
                          </w:drawing>
                        </w:r>
                        <w:r w:rsidRPr="00484F11">
                          <w:rPr>
                            <w:rFonts w:ascii="Arial" w:eastAsia="Times New Roman" w:hAnsi="Arial" w:cs="Arial"/>
                            <w:color w:val="505050"/>
                            <w:sz w:val="21"/>
                            <w:szCs w:val="21"/>
                          </w:rPr>
                          <w:br/>
                          <w:t>Bruce Becker. President                                 John H. Hnatio, President</w:t>
                        </w:r>
                        <w:r w:rsidRPr="00484F11">
                          <w:rPr>
                            <w:rFonts w:ascii="Arial" w:eastAsia="Times New Roman" w:hAnsi="Arial" w:cs="Arial"/>
                            <w:color w:val="505050"/>
                            <w:sz w:val="21"/>
                            <w:szCs w:val="21"/>
                          </w:rPr>
                          <w:br/>
                          <w:t xml:space="preserve">FoodQuestTQ LLC                                         </w:t>
                        </w:r>
                        <w:proofErr w:type="spellStart"/>
                        <w:r w:rsidRPr="00484F11">
                          <w:rPr>
                            <w:rFonts w:ascii="Arial" w:eastAsia="Times New Roman" w:hAnsi="Arial" w:cs="Arial"/>
                            <w:color w:val="505050"/>
                            <w:sz w:val="21"/>
                            <w:szCs w:val="21"/>
                          </w:rPr>
                          <w:t>Projectioneering</w:t>
                        </w:r>
                        <w:proofErr w:type="spellEnd"/>
                        <w:r w:rsidRPr="00484F11">
                          <w:rPr>
                            <w:rFonts w:ascii="Arial" w:eastAsia="Times New Roman" w:hAnsi="Arial" w:cs="Arial"/>
                            <w:color w:val="505050"/>
                            <w:sz w:val="21"/>
                            <w:szCs w:val="21"/>
                          </w:rPr>
                          <w:t xml:space="preserve"> LLC</w:t>
                        </w:r>
                        <w:r w:rsidRPr="00484F11">
                          <w:rPr>
                            <w:rFonts w:ascii="Arial" w:eastAsia="Times New Roman" w:hAnsi="Arial" w:cs="Arial"/>
                            <w:color w:val="505050"/>
                            <w:sz w:val="21"/>
                            <w:szCs w:val="21"/>
                          </w:rPr>
                          <w:br/>
                          <w:t>Date:  February 25, 2014                               Date: February 25, 2014</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cc:</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 xml:space="preserve">Secretary </w:t>
                        </w:r>
                        <w:proofErr w:type="spellStart"/>
                        <w:r w:rsidRPr="00484F11">
                          <w:rPr>
                            <w:rFonts w:ascii="Arial" w:eastAsia="Times New Roman" w:hAnsi="Arial" w:cs="Arial"/>
                            <w:color w:val="505050"/>
                            <w:sz w:val="21"/>
                            <w:szCs w:val="21"/>
                          </w:rPr>
                          <w:t>Sebelius</w:t>
                        </w:r>
                        <w:proofErr w:type="spellEnd"/>
                        <w:r w:rsidRPr="00484F11">
                          <w:rPr>
                            <w:rFonts w:ascii="Arial" w:eastAsia="Times New Roman" w:hAnsi="Arial" w:cs="Arial"/>
                            <w:color w:val="505050"/>
                            <w:sz w:val="21"/>
                            <w:szCs w:val="21"/>
                          </w:rPr>
                          <w:t>, HHS</w:t>
                        </w:r>
                        <w:r w:rsidRPr="00484F11">
                          <w:rPr>
                            <w:rFonts w:ascii="Arial" w:eastAsia="Times New Roman" w:hAnsi="Arial" w:cs="Arial"/>
                            <w:color w:val="505050"/>
                            <w:sz w:val="21"/>
                            <w:szCs w:val="21"/>
                          </w:rPr>
                          <w:br/>
                          <w:t>Commissioner Hamburg, FDA</w:t>
                        </w:r>
                        <w:r w:rsidRPr="00484F11">
                          <w:rPr>
                            <w:rFonts w:ascii="Arial" w:eastAsia="Times New Roman" w:hAnsi="Arial" w:cs="Arial"/>
                            <w:color w:val="505050"/>
                            <w:sz w:val="21"/>
                            <w:szCs w:val="21"/>
                          </w:rPr>
                          <w:br/>
                          <w:t>Inspector General Levinson, OIG-HHS</w:t>
                        </w:r>
                        <w:r w:rsidRPr="00484F11">
                          <w:rPr>
                            <w:rFonts w:ascii="Arial" w:eastAsia="Times New Roman" w:hAnsi="Arial" w:cs="Arial"/>
                            <w:color w:val="505050"/>
                            <w:sz w:val="21"/>
                            <w:szCs w:val="21"/>
                          </w:rPr>
                          <w:br/>
                          <w:t>Director Anvil, Office of Policy and Coordination, FTC</w:t>
                        </w:r>
                        <w:r w:rsidRPr="00484F11">
                          <w:rPr>
                            <w:rFonts w:ascii="Arial" w:eastAsia="Times New Roman" w:hAnsi="Arial" w:cs="Arial"/>
                            <w:color w:val="505050"/>
                            <w:sz w:val="21"/>
                            <w:szCs w:val="21"/>
                          </w:rPr>
                          <w:br/>
                          <w:t>Deputy Assistant Attorney General Baer, DOJ</w:t>
                        </w:r>
                        <w:r w:rsidRPr="00484F11">
                          <w:rPr>
                            <w:rFonts w:ascii="Arial" w:eastAsia="Times New Roman" w:hAnsi="Arial" w:cs="Arial"/>
                            <w:color w:val="505050"/>
                            <w:sz w:val="21"/>
                            <w:szCs w:val="21"/>
                          </w:rPr>
                          <w:br/>
                          <w:t> </w:t>
                        </w:r>
                      </w:p>
                    </w:tc>
                  </w:tr>
                </w:tbl>
                <w:p w:rsidR="00484F11" w:rsidRPr="00484F11" w:rsidRDefault="00484F11" w:rsidP="00484F11">
                  <w:pPr>
                    <w:spacing w:after="0" w:line="240" w:lineRule="auto"/>
                    <w:rPr>
                      <w:rFonts w:ascii="Times New Roman" w:eastAsia="Times New Roman" w:hAnsi="Times New Roman" w:cs="Times New Roman"/>
                      <w:sz w:val="24"/>
                      <w:szCs w:val="24"/>
                    </w:rPr>
                  </w:pPr>
                </w:p>
              </w:tc>
            </w:tr>
          </w:tbl>
          <w:p w:rsidR="00484F11" w:rsidRPr="00484F11" w:rsidRDefault="00484F11" w:rsidP="00484F11">
            <w:pPr>
              <w:spacing w:after="0" w:line="240" w:lineRule="auto"/>
              <w:jc w:val="center"/>
              <w:rPr>
                <w:rFonts w:ascii="Times New Roman" w:eastAsia="Times New Roman" w:hAnsi="Times New Roman" w:cs="Times New Roman"/>
                <w:color w:val="000000"/>
                <w:sz w:val="27"/>
                <w:szCs w:val="27"/>
              </w:rPr>
            </w:pPr>
          </w:p>
        </w:tc>
      </w:tr>
      <w:tr w:rsidR="00484F11" w:rsidRPr="00484F11" w:rsidTr="00670F43">
        <w:tblPrEx>
          <w:tblBorders>
            <w:top w:val="single" w:sz="12" w:space="0" w:color="45663D"/>
            <w:left w:val="single" w:sz="12" w:space="0" w:color="45663D"/>
            <w:bottom w:val="single" w:sz="12" w:space="0" w:color="45663D"/>
            <w:right w:val="single" w:sz="12" w:space="0" w:color="45663D"/>
          </w:tblBorders>
          <w:shd w:val="clear" w:color="auto" w:fill="FFFFFF"/>
          <w:tblCellMar>
            <w:top w:w="0" w:type="dxa"/>
            <w:left w:w="0" w:type="dxa"/>
            <w:bottom w:w="0" w:type="dxa"/>
            <w:right w:w="0" w:type="dxa"/>
          </w:tblCellMar>
        </w:tblPrEx>
        <w:tc>
          <w:tcPr>
            <w:tcW w:w="0" w:type="auto"/>
            <w:tcBorders>
              <w:left w:val="single" w:sz="12" w:space="0" w:color="45663D"/>
              <w:bottom w:val="single" w:sz="12" w:space="0" w:color="45663D"/>
              <w:right w:val="single" w:sz="12" w:space="0" w:color="45663D"/>
            </w:tcBorders>
            <w:shd w:val="clear" w:color="auto" w:fill="FFFFFF"/>
            <w:hideMark/>
          </w:tcPr>
          <w:tbl>
            <w:tblPr>
              <w:tblW w:w="7200" w:type="dxa"/>
              <w:jc w:val="center"/>
              <w:shd w:val="clear" w:color="auto" w:fill="FFFFFF"/>
              <w:tblCellMar>
                <w:left w:w="0" w:type="dxa"/>
                <w:right w:w="0" w:type="dxa"/>
              </w:tblCellMar>
              <w:tblLook w:val="04A0" w:firstRow="1" w:lastRow="0" w:firstColumn="1" w:lastColumn="0" w:noHBand="0" w:noVBand="1"/>
            </w:tblPr>
            <w:tblGrid>
              <w:gridCol w:w="7200"/>
            </w:tblGrid>
            <w:tr w:rsidR="00484F11" w:rsidRPr="00484F11">
              <w:trPr>
                <w:jc w:val="center"/>
              </w:trPr>
              <w:tc>
                <w:tcPr>
                  <w:tcW w:w="0" w:type="auto"/>
                  <w:shd w:val="clear" w:color="auto" w:fill="FFFFFF"/>
                  <w:vAlign w:val="center"/>
                  <w:hideMark/>
                </w:tcPr>
                <w:p w:rsidR="00484F11" w:rsidRPr="00484F11" w:rsidRDefault="00484F11" w:rsidP="00484F11">
                  <w:pPr>
                    <w:spacing w:after="0" w:line="510" w:lineRule="atLeast"/>
                    <w:jc w:val="center"/>
                    <w:rPr>
                      <w:rFonts w:ascii="Arial" w:eastAsia="Times New Roman" w:hAnsi="Arial" w:cs="Arial"/>
                      <w:b/>
                      <w:bCs/>
                      <w:color w:val="202020"/>
                      <w:sz w:val="51"/>
                      <w:szCs w:val="51"/>
                    </w:rPr>
                  </w:pPr>
                  <w:r w:rsidRPr="00484F11">
                    <w:rPr>
                      <w:rFonts w:ascii="Arial" w:eastAsia="Times New Roman" w:hAnsi="Arial" w:cs="Arial"/>
                      <w:b/>
                      <w:bCs/>
                      <w:noProof/>
                      <w:color w:val="202020"/>
                      <w:sz w:val="51"/>
                      <w:szCs w:val="51"/>
                    </w:rPr>
                    <w:drawing>
                      <wp:inline distT="0" distB="0" distL="0" distR="0">
                        <wp:extent cx="1135380" cy="571500"/>
                        <wp:effectExtent l="0" t="0" r="7620" b="0"/>
                        <wp:docPr id="39" name="Picture 39" descr="https://gallery.mailchimp.com/89072fb2a65d5621401851172/images/FQwh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gallery.mailchimp.com/89072fb2a65d5621401851172/images/FQwheat.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35380" cy="571500"/>
                                </a:xfrm>
                                <a:prstGeom prst="rect">
                                  <a:avLst/>
                                </a:prstGeom>
                                <a:noFill/>
                                <a:ln>
                                  <a:noFill/>
                                </a:ln>
                              </pic:spPr>
                            </pic:pic>
                          </a:graphicData>
                        </a:graphic>
                      </wp:inline>
                    </w:drawing>
                  </w:r>
                </w:p>
              </w:tc>
            </w:tr>
          </w:tbl>
          <w:p w:rsidR="00484F11" w:rsidRPr="00484F11" w:rsidRDefault="00484F11" w:rsidP="00484F11">
            <w:pPr>
              <w:spacing w:after="0" w:line="240" w:lineRule="auto"/>
              <w:jc w:val="center"/>
              <w:rPr>
                <w:rFonts w:ascii="Times New Roman" w:eastAsia="Times New Roman" w:hAnsi="Times New Roman" w:cs="Times New Roman"/>
                <w:color w:val="000000"/>
                <w:sz w:val="27"/>
                <w:szCs w:val="27"/>
              </w:rPr>
            </w:pPr>
          </w:p>
        </w:tc>
      </w:tr>
      <w:tr w:rsidR="00484F11" w:rsidRPr="00484F11" w:rsidTr="00670F43">
        <w:tblPrEx>
          <w:tblBorders>
            <w:top w:val="single" w:sz="12" w:space="0" w:color="45663D"/>
            <w:left w:val="single" w:sz="12" w:space="0" w:color="45663D"/>
            <w:bottom w:val="single" w:sz="12" w:space="0" w:color="45663D"/>
            <w:right w:val="single" w:sz="12" w:space="0" w:color="45663D"/>
          </w:tblBorders>
          <w:shd w:val="clear" w:color="auto" w:fill="FFFFFF"/>
          <w:tblCellMar>
            <w:top w:w="0" w:type="dxa"/>
            <w:left w:w="0" w:type="dxa"/>
            <w:bottom w:w="0" w:type="dxa"/>
            <w:right w:w="0" w:type="dxa"/>
          </w:tblCellMar>
        </w:tblPrEx>
        <w:tc>
          <w:tcPr>
            <w:tcW w:w="0" w:type="auto"/>
            <w:tcBorders>
              <w:left w:val="single" w:sz="12" w:space="0" w:color="45663D"/>
              <w:bottom w:val="single" w:sz="12" w:space="0" w:color="45663D"/>
              <w:right w:val="single" w:sz="12" w:space="0" w:color="45663D"/>
            </w:tcBorders>
            <w:shd w:val="clear" w:color="auto" w:fill="FFFFFF"/>
            <w:hideMark/>
          </w:tcPr>
          <w:tbl>
            <w:tblPr>
              <w:tblW w:w="7200" w:type="dxa"/>
              <w:jc w:val="center"/>
              <w:tblCellMar>
                <w:left w:w="0" w:type="dxa"/>
                <w:right w:w="0" w:type="dxa"/>
              </w:tblCellMar>
              <w:tblLook w:val="04A0" w:firstRow="1" w:lastRow="0" w:firstColumn="1" w:lastColumn="0" w:noHBand="0" w:noVBand="1"/>
            </w:tblPr>
            <w:tblGrid>
              <w:gridCol w:w="7200"/>
            </w:tblGrid>
            <w:tr w:rsidR="00484F11" w:rsidRPr="00484F11">
              <w:trPr>
                <w:jc w:val="center"/>
              </w:trPr>
              <w:tc>
                <w:tcPr>
                  <w:tcW w:w="0" w:type="auto"/>
                  <w:shd w:val="clear" w:color="auto" w:fill="FFFFFF"/>
                  <w:hideMark/>
                </w:tcPr>
                <w:tbl>
                  <w:tblPr>
                    <w:tblW w:w="5000" w:type="pct"/>
                    <w:tblCellMar>
                      <w:top w:w="240" w:type="dxa"/>
                      <w:left w:w="240" w:type="dxa"/>
                      <w:bottom w:w="240" w:type="dxa"/>
                      <w:right w:w="240" w:type="dxa"/>
                    </w:tblCellMar>
                    <w:tblLook w:val="04A0" w:firstRow="1" w:lastRow="0" w:firstColumn="1" w:lastColumn="0" w:noHBand="0" w:noVBand="1"/>
                  </w:tblPr>
                  <w:tblGrid>
                    <w:gridCol w:w="7200"/>
                  </w:tblGrid>
                  <w:tr w:rsidR="00484F11" w:rsidRPr="00484F11">
                    <w:tc>
                      <w:tcPr>
                        <w:tcW w:w="0" w:type="auto"/>
                        <w:hideMark/>
                      </w:tcPr>
                      <w:p w:rsidR="00484F11" w:rsidRPr="00484F11" w:rsidRDefault="00484F11" w:rsidP="00484F11">
                        <w:pPr>
                          <w:spacing w:after="0" w:line="315" w:lineRule="atLeast"/>
                          <w:jc w:val="center"/>
                          <w:rPr>
                            <w:rFonts w:ascii="Arial" w:eastAsia="Times New Roman" w:hAnsi="Arial" w:cs="Arial"/>
                            <w:color w:val="505050"/>
                            <w:sz w:val="21"/>
                            <w:szCs w:val="21"/>
                          </w:rPr>
                        </w:pPr>
                        <w:r w:rsidRPr="00484F11">
                          <w:rPr>
                            <w:rFonts w:ascii="Arial" w:eastAsia="Times New Roman" w:hAnsi="Arial" w:cs="Arial"/>
                            <w:color w:val="505050"/>
                            <w:sz w:val="36"/>
                            <w:szCs w:val="36"/>
                          </w:rPr>
                          <w:t>GFSI Position Paper on Food Fraud</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r w:rsidRPr="00484F11">
                          <w:rPr>
                            <w:rFonts w:ascii="Arial" w:eastAsia="Times New Roman" w:hAnsi="Arial" w:cs="Arial"/>
                            <w:color w:val="505050"/>
                            <w:sz w:val="21"/>
                            <w:szCs w:val="21"/>
                          </w:rPr>
                          <w:br/>
                          <w:t> </w:t>
                        </w:r>
                      </w:p>
                      <w:p w:rsidR="00484F11" w:rsidRPr="00484F11" w:rsidRDefault="00484F11" w:rsidP="00484F11">
                        <w:pPr>
                          <w:spacing w:after="0" w:line="315" w:lineRule="atLeast"/>
                          <w:jc w:val="both"/>
                          <w:rPr>
                            <w:rFonts w:ascii="Arial" w:eastAsia="Times New Roman" w:hAnsi="Arial" w:cs="Arial"/>
                            <w:color w:val="505050"/>
                            <w:sz w:val="21"/>
                            <w:szCs w:val="21"/>
                          </w:rPr>
                        </w:pPr>
                        <w:r w:rsidRPr="00484F11">
                          <w:rPr>
                            <w:rFonts w:ascii="Arial" w:eastAsia="Times New Roman" w:hAnsi="Arial" w:cs="Arial"/>
                            <w:color w:val="505050"/>
                            <w:sz w:val="21"/>
                            <w:szCs w:val="21"/>
                          </w:rPr>
                          <w:t>The GFSI released its finding on food fraud in the </w:t>
                        </w:r>
                        <w:r w:rsidRPr="00484F11">
                          <w:rPr>
                            <w:rFonts w:ascii="Arial" w:eastAsia="Times New Roman" w:hAnsi="Arial" w:cs="Arial"/>
                            <w:color w:val="505050"/>
                            <w:sz w:val="21"/>
                            <w:szCs w:val="21"/>
                            <w:u w:val="single"/>
                          </w:rPr>
                          <w:t>GFSI Position on Mitigating the Public Health Risk of Food Fraud</w:t>
                        </w:r>
                        <w:r w:rsidRPr="00484F11">
                          <w:rPr>
                            <w:rFonts w:ascii="Arial" w:eastAsia="Times New Roman" w:hAnsi="Arial" w:cs="Arial"/>
                            <w:color w:val="505050"/>
                            <w:sz w:val="21"/>
                            <w:szCs w:val="21"/>
                          </w:rPr>
                          <w:t>, July 2014 (</w:t>
                        </w:r>
                        <w:hyperlink r:id="rId52" w:history="1">
                          <w:r w:rsidRPr="00484F11">
                            <w:rPr>
                              <w:rStyle w:val="Hyperlink"/>
                              <w:rFonts w:ascii="Arial" w:eastAsia="Times New Roman" w:hAnsi="Arial" w:cs="Arial"/>
                              <w:sz w:val="21"/>
                              <w:szCs w:val="21"/>
                            </w:rPr>
                            <w:t>http://www.myforumupload.com/ftpaccess/foodsafety/July_2014_-_GFSI_Position_Paper_-_Mitigating_the_Impact_of_Food_Fraud.pdf</w:t>
                          </w:r>
                        </w:hyperlink>
                        <w:r w:rsidRPr="00484F11">
                          <w:rPr>
                            <w:rFonts w:ascii="Arial" w:eastAsia="Times New Roman" w:hAnsi="Arial" w:cs="Arial"/>
                            <w:color w:val="505050"/>
                            <w:sz w:val="21"/>
                            <w:szCs w:val="21"/>
                          </w:rPr>
                          <w:t>).  In that paper the think tank recommended the use of food fraud vulnerability assessment all along the food supply chain.  FoodQuestTQ was way out in front with regards to the food fraud issue and published its assessments back in October of 2013.  FoodQuestTQ feels that the GFSI working group made the right decision in the position paper mentioned above by the recommendation that are laid out in said paper.</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“It is our hope,” said Bruce Becker, President of FoodQuestTQ, “that the GFSI will seek out our expertise with regards to creating food fraud assessments as many hours of research and study has already been expended by FoodQuestTQ with the creation of our Food Fraudster Tool.”  “Our tool,” said Dr. John Hnatio, Chief Science Officer, “looks at food fraud not only at the commodity level, but at every location along the food supply chain from growing areas to the supermarket shelves.”</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In addition to the Food Fraudster Intelligent Platform that FoodQuestTQ delivered to the food industry way back on 1 October 2013, we have just released our textbook on food fraud called, </w:t>
                        </w:r>
                        <w:r w:rsidRPr="00484F11">
                          <w:rPr>
                            <w:rFonts w:ascii="Arial" w:eastAsia="Times New Roman" w:hAnsi="Arial" w:cs="Arial"/>
                            <w:color w:val="505050"/>
                            <w:sz w:val="21"/>
                            <w:szCs w:val="21"/>
                            <w:u w:val="single"/>
                          </w:rPr>
                          <w:t>Food Fraud in Europe:  A Primer for the Food Industry.</w:t>
                        </w:r>
                        <w:r w:rsidRPr="00484F11">
                          <w:rPr>
                            <w:rFonts w:ascii="Arial" w:eastAsia="Times New Roman" w:hAnsi="Arial" w:cs="Arial"/>
                            <w:color w:val="505050"/>
                            <w:sz w:val="21"/>
                            <w:szCs w:val="21"/>
                          </w:rPr>
                          <w:t>  Professionals in the food industry can purchase the book by visiting one of these two web pages: </w:t>
                        </w:r>
                        <w:hyperlink r:id="rId53" w:history="1">
                          <w:r w:rsidRPr="00484F11">
                            <w:rPr>
                              <w:rStyle w:val="Hyperlink"/>
                              <w:rFonts w:ascii="Arial" w:eastAsia="Times New Roman" w:hAnsi="Arial" w:cs="Arial"/>
                              <w:sz w:val="21"/>
                              <w:szCs w:val="21"/>
                            </w:rPr>
                            <w:t>https://www.createspace.com/4857812</w:t>
                          </w:r>
                        </w:hyperlink>
                        <w:r w:rsidRPr="00484F11">
                          <w:rPr>
                            <w:rFonts w:ascii="Arial" w:eastAsia="Times New Roman" w:hAnsi="Arial" w:cs="Arial"/>
                            <w:color w:val="505050"/>
                            <w:sz w:val="21"/>
                            <w:szCs w:val="21"/>
                          </w:rPr>
                          <w:t> (recommended for outside the U.S.) and</w:t>
                        </w:r>
                        <w:hyperlink r:id="rId54" w:history="1">
                          <w:r w:rsidRPr="00484F11">
                            <w:rPr>
                              <w:rStyle w:val="Hyperlink"/>
                              <w:rFonts w:ascii="Arial" w:eastAsia="Times New Roman" w:hAnsi="Arial" w:cs="Arial"/>
                              <w:sz w:val="21"/>
                              <w:szCs w:val="21"/>
                            </w:rPr>
                            <w:t>https://squareup.com/market/foodquesttq/fighting-food-fraud-a-primer-for-the-european-food-industry-pdf</w:t>
                          </w:r>
                        </w:hyperlink>
                        <w:r w:rsidRPr="00484F11">
                          <w:rPr>
                            <w:rFonts w:ascii="Arial" w:eastAsia="Times New Roman" w:hAnsi="Arial" w:cs="Arial"/>
                            <w:color w:val="505050"/>
                            <w:sz w:val="21"/>
                            <w:szCs w:val="21"/>
                          </w:rPr>
                          <w:t>.</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r>
                        <w:r w:rsidRPr="00484F11">
                          <w:rPr>
                            <w:rFonts w:ascii="Arial" w:eastAsia="Times New Roman" w:hAnsi="Arial" w:cs="Arial"/>
                            <w:color w:val="505050"/>
                            <w:sz w:val="21"/>
                            <w:szCs w:val="21"/>
                            <w:u w:val="single"/>
                          </w:rPr>
                          <w:t>Food Fraud in Europe:  A Primer for the Food Industry</w:t>
                        </w:r>
                        <w:r w:rsidRPr="00484F11">
                          <w:rPr>
                            <w:rFonts w:ascii="Arial" w:eastAsia="Times New Roman" w:hAnsi="Arial" w:cs="Arial"/>
                            <w:color w:val="505050"/>
                            <w:sz w:val="21"/>
                            <w:szCs w:val="21"/>
                          </w:rPr>
                          <w:t xml:space="preserve"> is the quintessential read of 2014 for those in the food industry.  The textbook provides facts to an anecdotal problem, food fraud.   The textbook covers the means and the methods a fraudster uses to perpetrate a crime and identifies who the fraudster is; provides countermeasures companies can take to prevent or mitigate the outcome of a crime; discusses how to develop criteria within a standard to identify food fraud; and, discusses how 21st century technology can be used to fight food fraud.  In the addendum to the book the author, Dr. John Hnatio, compares his technical paper on </w:t>
                        </w:r>
                        <w:proofErr w:type="spellStart"/>
                        <w:r w:rsidRPr="00484F11">
                          <w:rPr>
                            <w:rFonts w:ascii="Arial" w:eastAsia="Times New Roman" w:hAnsi="Arial" w:cs="Arial"/>
                            <w:color w:val="505050"/>
                            <w:sz w:val="21"/>
                            <w:szCs w:val="21"/>
                          </w:rPr>
                          <w:t>horsegate</w:t>
                        </w:r>
                        <w:proofErr w:type="spellEnd"/>
                        <w:r w:rsidRPr="00484F11">
                          <w:rPr>
                            <w:rFonts w:ascii="Arial" w:eastAsia="Times New Roman" w:hAnsi="Arial" w:cs="Arial"/>
                            <w:color w:val="505050"/>
                            <w:sz w:val="21"/>
                            <w:szCs w:val="21"/>
                          </w:rPr>
                          <w:t xml:space="preserve"> with Dr. Elliott’s interim findings on food fraud.  Amazingly, the recommendations from both authorities are similar in scope. </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For more information about the Food Fraudster Tool or our textbook on food fraud (</w:t>
                        </w:r>
                        <w:r w:rsidRPr="00484F11">
                          <w:rPr>
                            <w:rFonts w:ascii="Arial" w:eastAsia="Times New Roman" w:hAnsi="Arial" w:cs="Arial"/>
                            <w:color w:val="505050"/>
                            <w:sz w:val="21"/>
                            <w:szCs w:val="21"/>
                            <w:u w:val="single"/>
                          </w:rPr>
                          <w:t>Food Fraud in Europe:  A Primer for the Food Industry</w:t>
                        </w:r>
                        <w:r w:rsidRPr="00484F11">
                          <w:rPr>
                            <w:rFonts w:ascii="Arial" w:eastAsia="Times New Roman" w:hAnsi="Arial" w:cs="Arial"/>
                            <w:color w:val="505050"/>
                            <w:sz w:val="21"/>
                            <w:szCs w:val="21"/>
                          </w:rPr>
                          <w:t>) please call Bruce Becker at 540-645-1050 or write him at bbecker@foodquesttq.com.</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FoodQuestTQ:  FoodQuestTQ LLC, where the TQ stands for “Threat Quotient,” is a risk management company specializing in the protection of the food supply. The company’s patented technology allows users to manage risk by: providing a “real time” picture of the food risk and threat environment across the globe; alerting you to changes in the threat environment including the indicators and warnings of food fraud and other food anomalies, and; delivers quantitative values on the most effective risk reduction criteria to put into place.  At FoodQuestTQ our mission is to help make your job of managing complex food safety and food defense challenges more effective, simpler, and less expensive.</w:t>
                        </w:r>
                      </w:p>
                    </w:tc>
                  </w:tr>
                </w:tbl>
                <w:p w:rsidR="00484F11" w:rsidRPr="00484F11" w:rsidRDefault="00484F11" w:rsidP="00484F11">
                  <w:pPr>
                    <w:spacing w:after="0" w:line="240" w:lineRule="auto"/>
                    <w:rPr>
                      <w:rFonts w:ascii="Times New Roman" w:eastAsia="Times New Roman" w:hAnsi="Times New Roman" w:cs="Times New Roman"/>
                      <w:sz w:val="24"/>
                      <w:szCs w:val="24"/>
                    </w:rPr>
                  </w:pPr>
                </w:p>
              </w:tc>
            </w:tr>
          </w:tbl>
          <w:p w:rsidR="00484F11" w:rsidRPr="00484F11" w:rsidRDefault="00484F11" w:rsidP="00484F11">
            <w:pPr>
              <w:spacing w:after="0" w:line="240" w:lineRule="auto"/>
              <w:jc w:val="center"/>
              <w:rPr>
                <w:rFonts w:ascii="Times New Roman" w:eastAsia="Times New Roman" w:hAnsi="Times New Roman" w:cs="Times New Roman"/>
                <w:color w:val="000000"/>
                <w:sz w:val="27"/>
                <w:szCs w:val="27"/>
              </w:rPr>
            </w:pPr>
          </w:p>
        </w:tc>
      </w:tr>
      <w:tr w:rsidR="00484F11" w:rsidRPr="00484F11" w:rsidTr="00670F43">
        <w:tblPrEx>
          <w:tblBorders>
            <w:top w:val="single" w:sz="12" w:space="0" w:color="45663D"/>
            <w:left w:val="single" w:sz="12" w:space="0" w:color="45663D"/>
            <w:bottom w:val="single" w:sz="12" w:space="0" w:color="45663D"/>
            <w:right w:val="single" w:sz="12" w:space="0" w:color="45663D"/>
          </w:tblBorders>
          <w:shd w:val="clear" w:color="auto" w:fill="FFFFFF"/>
          <w:tblCellMar>
            <w:top w:w="0" w:type="dxa"/>
            <w:left w:w="0" w:type="dxa"/>
            <w:bottom w:w="0" w:type="dxa"/>
            <w:right w:w="0" w:type="dxa"/>
          </w:tblCellMar>
        </w:tblPrEx>
        <w:tc>
          <w:tcPr>
            <w:tcW w:w="0" w:type="auto"/>
            <w:tcBorders>
              <w:left w:val="single" w:sz="12" w:space="0" w:color="45663D"/>
              <w:bottom w:val="single" w:sz="12" w:space="0" w:color="45663D"/>
              <w:right w:val="single" w:sz="12" w:space="0" w:color="45663D"/>
            </w:tcBorders>
            <w:shd w:val="clear" w:color="auto" w:fill="FFFFFF"/>
            <w:hideMark/>
          </w:tcPr>
          <w:tbl>
            <w:tblPr>
              <w:tblW w:w="7200" w:type="dxa"/>
              <w:jc w:val="center"/>
              <w:shd w:val="clear" w:color="auto" w:fill="FFFFFF"/>
              <w:tblCellMar>
                <w:left w:w="0" w:type="dxa"/>
                <w:right w:w="0" w:type="dxa"/>
              </w:tblCellMar>
              <w:tblLook w:val="04A0" w:firstRow="1" w:lastRow="0" w:firstColumn="1" w:lastColumn="0" w:noHBand="0" w:noVBand="1"/>
            </w:tblPr>
            <w:tblGrid>
              <w:gridCol w:w="7200"/>
            </w:tblGrid>
            <w:tr w:rsidR="00484F11" w:rsidRPr="00484F11">
              <w:trPr>
                <w:jc w:val="center"/>
              </w:trPr>
              <w:tc>
                <w:tcPr>
                  <w:tcW w:w="0" w:type="auto"/>
                  <w:shd w:val="clear" w:color="auto" w:fill="FFFFFF"/>
                  <w:vAlign w:val="center"/>
                  <w:hideMark/>
                </w:tcPr>
                <w:p w:rsidR="00484F11" w:rsidRPr="00484F11" w:rsidRDefault="00484F11" w:rsidP="00484F11">
                  <w:pPr>
                    <w:spacing w:after="0" w:line="510" w:lineRule="atLeast"/>
                    <w:jc w:val="center"/>
                    <w:rPr>
                      <w:rFonts w:ascii="Arial" w:eastAsia="Times New Roman" w:hAnsi="Arial" w:cs="Arial"/>
                      <w:b/>
                      <w:bCs/>
                      <w:color w:val="202020"/>
                      <w:sz w:val="51"/>
                      <w:szCs w:val="51"/>
                    </w:rPr>
                  </w:pPr>
                  <w:r w:rsidRPr="00484F11">
                    <w:rPr>
                      <w:rFonts w:ascii="Arial" w:eastAsia="Times New Roman" w:hAnsi="Arial" w:cs="Arial"/>
                      <w:b/>
                      <w:bCs/>
                      <w:noProof/>
                      <w:color w:val="202020"/>
                      <w:sz w:val="51"/>
                      <w:szCs w:val="51"/>
                    </w:rPr>
                    <w:drawing>
                      <wp:inline distT="0" distB="0" distL="0" distR="0">
                        <wp:extent cx="1135380" cy="571500"/>
                        <wp:effectExtent l="0" t="0" r="7620" b="0"/>
                        <wp:docPr id="40" name="Picture 40" descr="https://gallery.mailchimp.com/89072fb2a65d5621401851172/images/FQwh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gallery.mailchimp.com/89072fb2a65d5621401851172/images/FQwheat.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35380" cy="571500"/>
                                </a:xfrm>
                                <a:prstGeom prst="rect">
                                  <a:avLst/>
                                </a:prstGeom>
                                <a:noFill/>
                                <a:ln>
                                  <a:noFill/>
                                </a:ln>
                              </pic:spPr>
                            </pic:pic>
                          </a:graphicData>
                        </a:graphic>
                      </wp:inline>
                    </w:drawing>
                  </w:r>
                </w:p>
              </w:tc>
            </w:tr>
          </w:tbl>
          <w:p w:rsidR="00484F11" w:rsidRPr="00484F11" w:rsidRDefault="00484F11" w:rsidP="00484F11">
            <w:pPr>
              <w:spacing w:after="0" w:line="240" w:lineRule="auto"/>
              <w:jc w:val="center"/>
              <w:rPr>
                <w:rFonts w:ascii="Times New Roman" w:eastAsia="Times New Roman" w:hAnsi="Times New Roman" w:cs="Times New Roman"/>
                <w:color w:val="000000"/>
                <w:sz w:val="27"/>
                <w:szCs w:val="27"/>
              </w:rPr>
            </w:pPr>
          </w:p>
        </w:tc>
      </w:tr>
      <w:tr w:rsidR="00484F11" w:rsidRPr="00484F11" w:rsidTr="00670F43">
        <w:tblPrEx>
          <w:tblBorders>
            <w:top w:val="single" w:sz="12" w:space="0" w:color="45663D"/>
            <w:left w:val="single" w:sz="12" w:space="0" w:color="45663D"/>
            <w:bottom w:val="single" w:sz="12" w:space="0" w:color="45663D"/>
            <w:right w:val="single" w:sz="12" w:space="0" w:color="45663D"/>
          </w:tblBorders>
          <w:shd w:val="clear" w:color="auto" w:fill="FFFFFF"/>
          <w:tblCellMar>
            <w:top w:w="0" w:type="dxa"/>
            <w:left w:w="0" w:type="dxa"/>
            <w:bottom w:w="0" w:type="dxa"/>
            <w:right w:w="0" w:type="dxa"/>
          </w:tblCellMar>
        </w:tblPrEx>
        <w:tc>
          <w:tcPr>
            <w:tcW w:w="0" w:type="auto"/>
            <w:tcBorders>
              <w:left w:val="single" w:sz="12" w:space="0" w:color="45663D"/>
              <w:bottom w:val="single" w:sz="12" w:space="0" w:color="45663D"/>
              <w:right w:val="single" w:sz="12" w:space="0" w:color="45663D"/>
            </w:tcBorders>
            <w:shd w:val="clear" w:color="auto" w:fill="FFFFFF"/>
            <w:hideMark/>
          </w:tcPr>
          <w:tbl>
            <w:tblPr>
              <w:tblW w:w="7200" w:type="dxa"/>
              <w:jc w:val="center"/>
              <w:tblCellMar>
                <w:left w:w="0" w:type="dxa"/>
                <w:right w:w="0" w:type="dxa"/>
              </w:tblCellMar>
              <w:tblLook w:val="04A0" w:firstRow="1" w:lastRow="0" w:firstColumn="1" w:lastColumn="0" w:noHBand="0" w:noVBand="1"/>
            </w:tblPr>
            <w:tblGrid>
              <w:gridCol w:w="7200"/>
            </w:tblGrid>
            <w:tr w:rsidR="00484F11" w:rsidRPr="00484F11">
              <w:trPr>
                <w:jc w:val="center"/>
              </w:trPr>
              <w:tc>
                <w:tcPr>
                  <w:tcW w:w="0" w:type="auto"/>
                  <w:shd w:val="clear" w:color="auto" w:fill="FFFFFF"/>
                  <w:hideMark/>
                </w:tcPr>
                <w:tbl>
                  <w:tblPr>
                    <w:tblW w:w="5000" w:type="pct"/>
                    <w:tblCellMar>
                      <w:top w:w="240" w:type="dxa"/>
                      <w:left w:w="240" w:type="dxa"/>
                      <w:bottom w:w="240" w:type="dxa"/>
                      <w:right w:w="240" w:type="dxa"/>
                    </w:tblCellMar>
                    <w:tblLook w:val="04A0" w:firstRow="1" w:lastRow="0" w:firstColumn="1" w:lastColumn="0" w:noHBand="0" w:noVBand="1"/>
                  </w:tblPr>
                  <w:tblGrid>
                    <w:gridCol w:w="7200"/>
                  </w:tblGrid>
                  <w:tr w:rsidR="00484F11" w:rsidRPr="00484F11">
                    <w:tc>
                      <w:tcPr>
                        <w:tcW w:w="0" w:type="auto"/>
                        <w:hideMark/>
                      </w:tcPr>
                      <w:p w:rsidR="00484F11" w:rsidRPr="00484F11" w:rsidRDefault="00484F11" w:rsidP="00484F11">
                        <w:pPr>
                          <w:spacing w:after="0" w:line="315" w:lineRule="atLeast"/>
                          <w:jc w:val="center"/>
                          <w:rPr>
                            <w:rFonts w:ascii="Arial" w:eastAsia="Times New Roman" w:hAnsi="Arial" w:cs="Arial"/>
                            <w:color w:val="505050"/>
                            <w:sz w:val="21"/>
                            <w:szCs w:val="21"/>
                          </w:rPr>
                        </w:pPr>
                        <w:r w:rsidRPr="00484F11">
                          <w:rPr>
                            <w:rFonts w:ascii="Arial" w:eastAsia="Times New Roman" w:hAnsi="Arial" w:cs="Arial"/>
                            <w:color w:val="505050"/>
                            <w:sz w:val="48"/>
                            <w:szCs w:val="48"/>
                          </w:rPr>
                          <w:t>The Food Safeguards Triad</w:t>
                        </w:r>
                        <w:r w:rsidRPr="00484F11">
                          <w:rPr>
                            <w:rFonts w:ascii="Arial" w:eastAsia="Times New Roman" w:hAnsi="Arial" w:cs="Arial"/>
                            <w:color w:val="505050"/>
                            <w:sz w:val="21"/>
                            <w:szCs w:val="21"/>
                          </w:rPr>
                          <w:br/>
                          <w:t> </w:t>
                        </w:r>
                      </w:p>
                      <w:p w:rsidR="00484F11" w:rsidRPr="00484F11" w:rsidRDefault="00484F11" w:rsidP="00484F11">
                        <w:pPr>
                          <w:spacing w:after="0" w:line="315" w:lineRule="atLeast"/>
                          <w:jc w:val="both"/>
                          <w:rPr>
                            <w:rFonts w:ascii="Arial" w:eastAsia="Times New Roman" w:hAnsi="Arial" w:cs="Arial"/>
                            <w:color w:val="505050"/>
                            <w:sz w:val="21"/>
                            <w:szCs w:val="21"/>
                          </w:rPr>
                        </w:pPr>
                        <w:r w:rsidRPr="00484F11">
                          <w:rPr>
                            <w:rFonts w:ascii="Arial" w:eastAsia="Times New Roman" w:hAnsi="Arial" w:cs="Arial"/>
                            <w:color w:val="505050"/>
                            <w:sz w:val="21"/>
                            <w:szCs w:val="21"/>
                          </w:rPr>
                          <w:t>What would a comprehensive food protection program look like?  We at FoodQuestTQ believe we have the answer.  Currently, we are in the process of consolidating all of our tools into one simple, straightforward platform.  That means a food facility would be able to track poisoning events globally by using our POISON Tool.  Create and maintain food defense and food safety plans by using our Architect and TQ tools.  Prevent or mitigate food fraud with the use of our Food Fraudster Intelligent Platform.  Then projected and respond to food safety and food defense incidents by using our FEAST (Food Event Analysis and Simulation Tool) and FREE (Food Response Emergency Evaluation Tool) tools.  Additionally, we will be adding a social responsibility and environmental assessment to our suite of tools thus completing the entire picture of a facility.  Placing all of our tools together, we believe, creates a </w:t>
                        </w:r>
                        <w:r w:rsidRPr="00484F11">
                          <w:rPr>
                            <w:rFonts w:ascii="Arial" w:eastAsia="Times New Roman" w:hAnsi="Arial" w:cs="Arial"/>
                            <w:b/>
                            <w:bCs/>
                            <w:color w:val="505050"/>
                            <w:sz w:val="21"/>
                            <w:szCs w:val="21"/>
                          </w:rPr>
                          <w:t>Food Safeguards Triad</w:t>
                        </w:r>
                        <w:r w:rsidRPr="00484F11">
                          <w:rPr>
                            <w:rFonts w:ascii="Arial" w:eastAsia="Times New Roman" w:hAnsi="Arial" w:cs="Arial"/>
                            <w:color w:val="505050"/>
                            <w:sz w:val="21"/>
                            <w:szCs w:val="21"/>
                          </w:rPr>
                          <w:t>.  This means we are able to utilize all our tools to determine the overall </w:t>
                        </w:r>
                        <w:r w:rsidRPr="00484F11">
                          <w:rPr>
                            <w:rFonts w:ascii="Arial" w:eastAsia="Times New Roman" w:hAnsi="Arial" w:cs="Arial"/>
                            <w:b/>
                            <w:bCs/>
                            <w:color w:val="505050"/>
                            <w:sz w:val="21"/>
                            <w:szCs w:val="21"/>
                          </w:rPr>
                          <w:t>Threat Quotient</w:t>
                        </w:r>
                        <w:r w:rsidRPr="00484F11">
                          <w:rPr>
                            <w:rFonts w:ascii="Arial" w:eastAsia="Times New Roman" w:hAnsi="Arial" w:cs="Arial"/>
                            <w:color w:val="505050"/>
                            <w:sz w:val="21"/>
                            <w:szCs w:val="21"/>
                          </w:rPr>
                          <w:t> (TQ) of a facility by measuring its operational capability, its food safety effectiveness and its food defense posture.</w:t>
                        </w:r>
                        <w:r w:rsidRPr="00484F11">
                          <w:rPr>
                            <w:rFonts w:ascii="Arial" w:eastAsia="Times New Roman" w:hAnsi="Arial" w:cs="Arial"/>
                            <w:color w:val="505050"/>
                            <w:sz w:val="21"/>
                            <w:szCs w:val="21"/>
                          </w:rPr>
                          <w:br/>
                        </w:r>
                        <w:r w:rsidRPr="00484F11">
                          <w:rPr>
                            <w:rFonts w:ascii="Arial" w:eastAsia="Times New Roman" w:hAnsi="Arial" w:cs="Arial"/>
                            <w:color w:val="505050"/>
                            <w:sz w:val="21"/>
                            <w:szCs w:val="21"/>
                          </w:rPr>
                          <w:br/>
                          <w:t>Not only will the </w:t>
                        </w:r>
                        <w:r w:rsidRPr="00484F11">
                          <w:rPr>
                            <w:rFonts w:ascii="Arial" w:eastAsia="Times New Roman" w:hAnsi="Arial" w:cs="Arial"/>
                            <w:b/>
                            <w:bCs/>
                            <w:color w:val="505050"/>
                            <w:sz w:val="21"/>
                            <w:szCs w:val="21"/>
                          </w:rPr>
                          <w:t>Food Safeguards Triad </w:t>
                        </w:r>
                        <w:r w:rsidRPr="00484F11">
                          <w:rPr>
                            <w:rFonts w:ascii="Arial" w:eastAsia="Times New Roman" w:hAnsi="Arial" w:cs="Arial"/>
                            <w:color w:val="505050"/>
                            <w:sz w:val="21"/>
                            <w:szCs w:val="21"/>
                          </w:rPr>
                          <w:t>revolutionize the food industry’s safety and security performance, but we will also add a capability to track food from its point of origin to the consumer’s kitchen table working with our partner </w:t>
                        </w:r>
                        <w:r w:rsidRPr="00484F11">
                          <w:rPr>
                            <w:rFonts w:ascii="Arial" w:eastAsia="Times New Roman" w:hAnsi="Arial" w:cs="Arial"/>
                            <w:b/>
                            <w:bCs/>
                            <w:color w:val="505050"/>
                            <w:sz w:val="21"/>
                            <w:szCs w:val="21"/>
                          </w:rPr>
                          <w:t>Demodulation</w:t>
                        </w:r>
                        <w:r w:rsidRPr="00484F11">
                          <w:rPr>
                            <w:rFonts w:ascii="Arial" w:eastAsia="Times New Roman" w:hAnsi="Arial" w:cs="Arial"/>
                            <w:color w:val="505050"/>
                            <w:sz w:val="21"/>
                            <w:szCs w:val="21"/>
                          </w:rPr>
                          <w:t>.  Demodulation has developed a new very low cost technology solution that allows us to track food items, batches and lots across the supply chain.  The new technology will be accompanied by a cell phone application that allow a consumer to verify that the food traveled along a safe and secure supply chain, and that no counterfeiting or tampering of the product occurred.  That new technology can also be used by retailers to manage on the shelf…off the shelf inventory, and prevent inventory shrinkage. </w:t>
                        </w:r>
                        <w:r w:rsidRPr="00484F11">
                          <w:rPr>
                            <w:rFonts w:ascii="Arial" w:eastAsia="Times New Roman" w:hAnsi="Arial" w:cs="Arial"/>
                            <w:color w:val="505050"/>
                            <w:sz w:val="21"/>
                            <w:szCs w:val="21"/>
                          </w:rPr>
                          <w:br/>
                        </w:r>
                        <w:r w:rsidRPr="00484F11">
                          <w:rPr>
                            <w:rFonts w:ascii="Arial" w:eastAsia="Times New Roman" w:hAnsi="Arial" w:cs="Arial"/>
                            <w:color w:val="505050"/>
                            <w:sz w:val="21"/>
                            <w:szCs w:val="21"/>
                          </w:rPr>
                          <w:br/>
                          <w:t>Dr. John Hnatio, Chief Science Officer, FoodQuestTQ said, “The food industry has reached the saturation point with so many different software technology platforms. What we must do is recognize that food production is really a single integrated system that includes food operations, food safety and food defense.  What we really need are common platforms that use the same data that everyone else is using.”</w:t>
                        </w:r>
                        <w:r w:rsidRPr="00484F11">
                          <w:rPr>
                            <w:rFonts w:ascii="Arial" w:eastAsia="Times New Roman" w:hAnsi="Arial" w:cs="Arial"/>
                            <w:color w:val="505050"/>
                            <w:sz w:val="21"/>
                            <w:szCs w:val="21"/>
                          </w:rPr>
                          <w:br/>
                        </w:r>
                        <w:r w:rsidRPr="00484F11">
                          <w:rPr>
                            <w:rFonts w:ascii="Arial" w:eastAsia="Times New Roman" w:hAnsi="Arial" w:cs="Arial"/>
                            <w:color w:val="505050"/>
                            <w:sz w:val="21"/>
                            <w:szCs w:val="21"/>
                          </w:rPr>
                          <w:br/>
                          <w:t>“Our desire,” said Bruce Becker, President of FoodQuestTQ “has always been the health and safety of the consumer.  We believe the consumer should get what they have paid for; a safe, accurately labelled food product that will be placed on their family’s table to be enjoyed. </w:t>
                        </w:r>
                        <w:r w:rsidRPr="00484F11">
                          <w:rPr>
                            <w:rFonts w:ascii="Arial" w:eastAsia="Times New Roman" w:hAnsi="Arial" w:cs="Arial"/>
                            <w:color w:val="505050"/>
                            <w:sz w:val="21"/>
                            <w:szCs w:val="21"/>
                          </w:rPr>
                          <w:br/>
                        </w:r>
                        <w:r w:rsidRPr="00484F11">
                          <w:rPr>
                            <w:rFonts w:ascii="Arial" w:eastAsia="Times New Roman" w:hAnsi="Arial" w:cs="Arial"/>
                            <w:color w:val="505050"/>
                            <w:sz w:val="21"/>
                            <w:szCs w:val="21"/>
                          </w:rPr>
                          <w:br/>
                          <w:t>For more information about the Food Safeguard Triad Tool please call Bruce Becker at 540-645-1050 or write him at </w:t>
                        </w:r>
                        <w:hyperlink r:id="rId55" w:history="1">
                          <w:r w:rsidRPr="00484F11">
                            <w:rPr>
                              <w:rStyle w:val="Hyperlink"/>
                              <w:rFonts w:ascii="Arial" w:eastAsia="Times New Roman" w:hAnsi="Arial" w:cs="Arial"/>
                              <w:sz w:val="21"/>
                              <w:szCs w:val="21"/>
                            </w:rPr>
                            <w:t>bbecker@foodquesttq.com</w:t>
                          </w:r>
                        </w:hyperlink>
                        <w:r w:rsidRPr="00484F11">
                          <w:rPr>
                            <w:rFonts w:ascii="Arial" w:eastAsia="Times New Roman" w:hAnsi="Arial" w:cs="Arial"/>
                            <w:color w:val="505050"/>
                            <w:sz w:val="21"/>
                            <w:szCs w:val="21"/>
                          </w:rPr>
                          <w:t>. With the creation of this newly combined tool, FoodQuestTQ continues its mission of “Feeding Information to the Food Industry.”</w:t>
                        </w:r>
                        <w:r w:rsidRPr="00484F11">
                          <w:rPr>
                            <w:rFonts w:ascii="Arial" w:eastAsia="Times New Roman" w:hAnsi="Arial" w:cs="Arial"/>
                            <w:color w:val="505050"/>
                            <w:sz w:val="21"/>
                            <w:szCs w:val="21"/>
                          </w:rPr>
                          <w:br/>
                        </w:r>
                        <w:r w:rsidRPr="00484F11">
                          <w:rPr>
                            <w:rFonts w:ascii="Arial" w:eastAsia="Times New Roman" w:hAnsi="Arial" w:cs="Arial"/>
                            <w:color w:val="505050"/>
                            <w:sz w:val="21"/>
                            <w:szCs w:val="21"/>
                          </w:rPr>
                          <w:br/>
                          <w:t>FoodQuestTQ:  FoodQuestTQ LLC, where the TQ stands for “Threat Quotient,” is a risk management company specializing in the protection of the food supply. The company’s patented technology allows users to manage risk by: providing a “real time” picture of the food risk and threat environment across the globe; alerting you to changes in the threat environment including the indicators and warnings of food fraud and other food anomalies, and; delivers quantitative values on the most effective risk reduction criteria to put into place.  At FoodQuestTQ our mission is to help make your job of managing complex food safety and food defense challenges more effective, simpler, and less expensive.</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p>
                    </w:tc>
                  </w:tr>
                </w:tbl>
                <w:p w:rsidR="00484F11" w:rsidRPr="00484F11" w:rsidRDefault="00484F11" w:rsidP="00484F11">
                  <w:pPr>
                    <w:spacing w:after="0" w:line="240" w:lineRule="auto"/>
                    <w:rPr>
                      <w:rFonts w:ascii="Times New Roman" w:eastAsia="Times New Roman" w:hAnsi="Times New Roman" w:cs="Times New Roman"/>
                      <w:sz w:val="24"/>
                      <w:szCs w:val="24"/>
                    </w:rPr>
                  </w:pPr>
                </w:p>
              </w:tc>
            </w:tr>
          </w:tbl>
          <w:p w:rsidR="00484F11" w:rsidRPr="00484F11" w:rsidRDefault="00484F11" w:rsidP="00484F11">
            <w:pPr>
              <w:spacing w:after="0" w:line="240" w:lineRule="auto"/>
              <w:jc w:val="center"/>
              <w:rPr>
                <w:rFonts w:ascii="Times New Roman" w:eastAsia="Times New Roman" w:hAnsi="Times New Roman" w:cs="Times New Roman"/>
                <w:color w:val="000000"/>
                <w:sz w:val="27"/>
                <w:szCs w:val="27"/>
              </w:rPr>
            </w:pPr>
          </w:p>
        </w:tc>
      </w:tr>
      <w:tr w:rsidR="00484F11" w:rsidRPr="00484F11" w:rsidTr="00670F43">
        <w:tblPrEx>
          <w:tblBorders>
            <w:top w:val="single" w:sz="12" w:space="0" w:color="45663D"/>
            <w:left w:val="single" w:sz="12" w:space="0" w:color="45663D"/>
            <w:bottom w:val="single" w:sz="12" w:space="0" w:color="45663D"/>
            <w:right w:val="single" w:sz="12" w:space="0" w:color="45663D"/>
          </w:tblBorders>
          <w:shd w:val="clear" w:color="auto" w:fill="FFFFFF"/>
          <w:tblCellMar>
            <w:top w:w="0" w:type="dxa"/>
            <w:left w:w="0" w:type="dxa"/>
            <w:bottom w:w="0" w:type="dxa"/>
            <w:right w:w="0" w:type="dxa"/>
          </w:tblCellMar>
        </w:tblPrEx>
        <w:tc>
          <w:tcPr>
            <w:tcW w:w="0" w:type="auto"/>
            <w:tcBorders>
              <w:left w:val="single" w:sz="12" w:space="0" w:color="45663D"/>
              <w:bottom w:val="single" w:sz="12" w:space="0" w:color="45663D"/>
              <w:right w:val="single" w:sz="12" w:space="0" w:color="45663D"/>
            </w:tcBorders>
            <w:shd w:val="clear" w:color="auto" w:fill="FFFFFF"/>
            <w:hideMark/>
          </w:tcPr>
          <w:tbl>
            <w:tblPr>
              <w:tblW w:w="7200" w:type="dxa"/>
              <w:jc w:val="center"/>
              <w:shd w:val="clear" w:color="auto" w:fill="FAFAFA"/>
              <w:tblCellMar>
                <w:top w:w="120" w:type="dxa"/>
                <w:left w:w="120" w:type="dxa"/>
                <w:bottom w:w="120" w:type="dxa"/>
                <w:right w:w="120" w:type="dxa"/>
              </w:tblCellMar>
              <w:tblLook w:val="04A0" w:firstRow="1" w:lastRow="0" w:firstColumn="1" w:lastColumn="0" w:noHBand="0" w:noVBand="1"/>
            </w:tblPr>
            <w:tblGrid>
              <w:gridCol w:w="7200"/>
            </w:tblGrid>
            <w:tr w:rsidR="00484F11" w:rsidRPr="00484F11">
              <w:trPr>
                <w:jc w:val="center"/>
              </w:trPr>
              <w:tc>
                <w:tcPr>
                  <w:tcW w:w="0" w:type="auto"/>
                  <w:shd w:val="clear" w:color="auto" w:fill="FAFAFA"/>
                  <w:hideMark/>
                </w:tcPr>
                <w:tbl>
                  <w:tblPr>
                    <w:tblW w:w="5000" w:type="pct"/>
                    <w:tblCellMar>
                      <w:top w:w="120" w:type="dxa"/>
                      <w:left w:w="120" w:type="dxa"/>
                      <w:bottom w:w="120" w:type="dxa"/>
                      <w:right w:w="120" w:type="dxa"/>
                    </w:tblCellMar>
                    <w:tblLook w:val="04A0" w:firstRow="1" w:lastRow="0" w:firstColumn="1" w:lastColumn="0" w:noHBand="0" w:noVBand="1"/>
                  </w:tblPr>
                  <w:tblGrid>
                    <w:gridCol w:w="4680"/>
                    <w:gridCol w:w="2280"/>
                  </w:tblGrid>
                  <w:tr w:rsidR="00484F11" w:rsidRPr="00484F11">
                    <w:tc>
                      <w:tcPr>
                        <w:tcW w:w="0" w:type="auto"/>
                        <w:hideMark/>
                      </w:tcPr>
                      <w:p w:rsidR="00484F11" w:rsidRPr="00484F11" w:rsidRDefault="00484F11" w:rsidP="00484F11">
                        <w:pPr>
                          <w:spacing w:after="0" w:line="150" w:lineRule="atLeast"/>
                          <w:rPr>
                            <w:rFonts w:ascii="Arial" w:eastAsia="Times New Roman" w:hAnsi="Arial" w:cs="Arial"/>
                            <w:color w:val="505050"/>
                            <w:sz w:val="15"/>
                            <w:szCs w:val="15"/>
                          </w:rPr>
                        </w:pPr>
                        <w:r w:rsidRPr="00484F11">
                          <w:rPr>
                            <w:rFonts w:ascii="Arial" w:eastAsia="Times New Roman" w:hAnsi="Arial" w:cs="Arial"/>
                            <w:color w:val="505050"/>
                            <w:sz w:val="15"/>
                            <w:szCs w:val="15"/>
                          </w:rPr>
                          <w:t>Food Safeguards Tools</w:t>
                        </w:r>
                      </w:p>
                    </w:tc>
                    <w:tc>
                      <w:tcPr>
                        <w:tcW w:w="2280" w:type="dxa"/>
                        <w:hideMark/>
                      </w:tcPr>
                      <w:p w:rsidR="00484F11" w:rsidRPr="00484F11" w:rsidRDefault="00484F11" w:rsidP="00484F11">
                        <w:pPr>
                          <w:spacing w:after="0" w:line="150" w:lineRule="atLeast"/>
                          <w:rPr>
                            <w:rFonts w:ascii="Arial" w:eastAsia="Times New Roman" w:hAnsi="Arial" w:cs="Arial"/>
                            <w:color w:val="505050"/>
                            <w:sz w:val="15"/>
                            <w:szCs w:val="15"/>
                          </w:rPr>
                        </w:pPr>
                        <w:r w:rsidRPr="00484F11">
                          <w:rPr>
                            <w:rFonts w:ascii="Arial" w:eastAsia="Times New Roman" w:hAnsi="Arial" w:cs="Arial"/>
                            <w:color w:val="505050"/>
                            <w:sz w:val="15"/>
                            <w:szCs w:val="15"/>
                          </w:rPr>
                          <w:t>Is this email not displaying correctly?</w:t>
                        </w:r>
                        <w:r w:rsidRPr="00484F11">
                          <w:rPr>
                            <w:rFonts w:ascii="Arial" w:eastAsia="Times New Roman" w:hAnsi="Arial" w:cs="Arial"/>
                            <w:color w:val="505050"/>
                            <w:sz w:val="15"/>
                            <w:szCs w:val="15"/>
                          </w:rPr>
                          <w:br/>
                        </w:r>
                        <w:hyperlink r:id="rId56" w:tgtFrame="_blank" w:history="1">
                          <w:r w:rsidRPr="00484F11">
                            <w:rPr>
                              <w:rStyle w:val="Hyperlink"/>
                              <w:rFonts w:ascii="Arial" w:eastAsia="Times New Roman" w:hAnsi="Arial" w:cs="Arial"/>
                              <w:sz w:val="15"/>
                              <w:szCs w:val="15"/>
                            </w:rPr>
                            <w:t>View it in your browser</w:t>
                          </w:r>
                        </w:hyperlink>
                        <w:r w:rsidRPr="00484F11">
                          <w:rPr>
                            <w:rFonts w:ascii="Arial" w:eastAsia="Times New Roman" w:hAnsi="Arial" w:cs="Arial"/>
                            <w:color w:val="505050"/>
                            <w:sz w:val="15"/>
                            <w:szCs w:val="15"/>
                          </w:rPr>
                          <w:t>.</w:t>
                        </w:r>
                      </w:p>
                    </w:tc>
                  </w:tr>
                </w:tbl>
                <w:p w:rsidR="00484F11" w:rsidRPr="00484F11" w:rsidRDefault="00484F11" w:rsidP="00484F11">
                  <w:pPr>
                    <w:spacing w:after="0" w:line="240" w:lineRule="auto"/>
                    <w:rPr>
                      <w:rFonts w:ascii="Times New Roman" w:eastAsia="Times New Roman" w:hAnsi="Times New Roman" w:cs="Times New Roman"/>
                      <w:sz w:val="24"/>
                      <w:szCs w:val="24"/>
                    </w:rPr>
                  </w:pPr>
                </w:p>
              </w:tc>
            </w:tr>
          </w:tbl>
          <w:p w:rsidR="00484F11" w:rsidRPr="00484F11" w:rsidRDefault="00484F11" w:rsidP="00484F11">
            <w:pPr>
              <w:spacing w:after="0" w:line="240" w:lineRule="auto"/>
              <w:jc w:val="center"/>
              <w:rPr>
                <w:rFonts w:ascii="Times New Roman" w:eastAsia="Times New Roman" w:hAnsi="Times New Roman" w:cs="Times New Roman"/>
                <w:vanish/>
                <w:color w:val="000000"/>
                <w:sz w:val="27"/>
                <w:szCs w:val="27"/>
              </w:rPr>
            </w:pPr>
          </w:p>
          <w:tbl>
            <w:tblPr>
              <w:tblW w:w="7200" w:type="dxa"/>
              <w:jc w:val="center"/>
              <w:tblBorders>
                <w:top w:val="single" w:sz="12" w:space="0" w:color="45663D"/>
                <w:left w:val="single" w:sz="12" w:space="0" w:color="45663D"/>
                <w:bottom w:val="single" w:sz="12" w:space="0" w:color="45663D"/>
                <w:right w:val="single" w:sz="12" w:space="0" w:color="45663D"/>
              </w:tblBorders>
              <w:shd w:val="clear" w:color="auto" w:fill="FFFFFF"/>
              <w:tblCellMar>
                <w:left w:w="0" w:type="dxa"/>
                <w:right w:w="0" w:type="dxa"/>
              </w:tblCellMar>
              <w:tblLook w:val="04A0" w:firstRow="1" w:lastRow="0" w:firstColumn="1" w:lastColumn="0" w:noHBand="0" w:noVBand="1"/>
            </w:tblPr>
            <w:tblGrid>
              <w:gridCol w:w="9090"/>
            </w:tblGrid>
            <w:tr w:rsidR="00484F11" w:rsidRPr="00484F11">
              <w:trPr>
                <w:jc w:val="center"/>
              </w:trPr>
              <w:tc>
                <w:tcPr>
                  <w:tcW w:w="0" w:type="auto"/>
                  <w:shd w:val="clear" w:color="auto" w:fill="FFFFFF"/>
                  <w:hideMark/>
                </w:tcPr>
                <w:tbl>
                  <w:tblPr>
                    <w:tblW w:w="7200" w:type="dxa"/>
                    <w:jc w:val="center"/>
                    <w:shd w:val="clear" w:color="auto" w:fill="FFFFFF"/>
                    <w:tblCellMar>
                      <w:left w:w="0" w:type="dxa"/>
                      <w:right w:w="0" w:type="dxa"/>
                    </w:tblCellMar>
                    <w:tblLook w:val="04A0" w:firstRow="1" w:lastRow="0" w:firstColumn="1" w:lastColumn="0" w:noHBand="0" w:noVBand="1"/>
                  </w:tblPr>
                  <w:tblGrid>
                    <w:gridCol w:w="7200"/>
                  </w:tblGrid>
                  <w:tr w:rsidR="00484F11" w:rsidRPr="00484F11">
                    <w:trPr>
                      <w:jc w:val="center"/>
                    </w:trPr>
                    <w:tc>
                      <w:tcPr>
                        <w:tcW w:w="0" w:type="auto"/>
                        <w:shd w:val="clear" w:color="auto" w:fill="FFFFFF"/>
                        <w:vAlign w:val="center"/>
                        <w:hideMark/>
                      </w:tcPr>
                      <w:p w:rsidR="00484F11" w:rsidRPr="00484F11" w:rsidRDefault="00484F11" w:rsidP="00484F11">
                        <w:pPr>
                          <w:spacing w:after="0" w:line="510" w:lineRule="atLeast"/>
                          <w:jc w:val="center"/>
                          <w:rPr>
                            <w:rFonts w:ascii="Arial" w:eastAsia="Times New Roman" w:hAnsi="Arial" w:cs="Arial"/>
                            <w:b/>
                            <w:bCs/>
                            <w:color w:val="202020"/>
                            <w:sz w:val="51"/>
                            <w:szCs w:val="51"/>
                          </w:rPr>
                        </w:pPr>
                        <w:r w:rsidRPr="00484F11">
                          <w:rPr>
                            <w:rFonts w:ascii="Arial" w:eastAsia="Times New Roman" w:hAnsi="Arial" w:cs="Arial"/>
                            <w:b/>
                            <w:bCs/>
                            <w:noProof/>
                            <w:color w:val="202020"/>
                            <w:sz w:val="51"/>
                            <w:szCs w:val="51"/>
                          </w:rPr>
                          <w:drawing>
                            <wp:inline distT="0" distB="0" distL="0" distR="0">
                              <wp:extent cx="1135380" cy="571500"/>
                              <wp:effectExtent l="0" t="0" r="7620" b="0"/>
                              <wp:docPr id="43" name="Picture 43" descr="https://gallery.mailchimp.com/89072fb2a65d5621401851172/images/FQwh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gallery.mailchimp.com/89072fb2a65d5621401851172/images/FQwheat.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35380" cy="571500"/>
                                      </a:xfrm>
                                      <a:prstGeom prst="rect">
                                        <a:avLst/>
                                      </a:prstGeom>
                                      <a:noFill/>
                                      <a:ln>
                                        <a:noFill/>
                                      </a:ln>
                                    </pic:spPr>
                                  </pic:pic>
                                </a:graphicData>
                              </a:graphic>
                            </wp:inline>
                          </w:drawing>
                        </w:r>
                      </w:p>
                    </w:tc>
                  </w:tr>
                </w:tbl>
                <w:p w:rsidR="00484F11" w:rsidRPr="00484F11" w:rsidRDefault="00484F11" w:rsidP="00484F11">
                  <w:pPr>
                    <w:spacing w:after="0" w:line="240" w:lineRule="auto"/>
                    <w:jc w:val="center"/>
                    <w:rPr>
                      <w:rFonts w:ascii="Times New Roman" w:eastAsia="Times New Roman" w:hAnsi="Times New Roman" w:cs="Times New Roman"/>
                      <w:sz w:val="24"/>
                      <w:szCs w:val="24"/>
                    </w:rPr>
                  </w:pPr>
                </w:p>
              </w:tc>
            </w:tr>
            <w:tr w:rsidR="00484F11" w:rsidRPr="00484F11">
              <w:trPr>
                <w:jc w:val="center"/>
              </w:trPr>
              <w:tc>
                <w:tcPr>
                  <w:tcW w:w="0" w:type="auto"/>
                  <w:shd w:val="clear" w:color="auto" w:fill="FFFFFF"/>
                  <w:hideMark/>
                </w:tcPr>
                <w:tbl>
                  <w:tblPr>
                    <w:tblW w:w="7200" w:type="dxa"/>
                    <w:jc w:val="center"/>
                    <w:tblCellMar>
                      <w:left w:w="0" w:type="dxa"/>
                      <w:right w:w="0" w:type="dxa"/>
                    </w:tblCellMar>
                    <w:tblLook w:val="04A0" w:firstRow="1" w:lastRow="0" w:firstColumn="1" w:lastColumn="0" w:noHBand="0" w:noVBand="1"/>
                  </w:tblPr>
                  <w:tblGrid>
                    <w:gridCol w:w="9060"/>
                  </w:tblGrid>
                  <w:tr w:rsidR="00484F11" w:rsidRPr="00484F11">
                    <w:trPr>
                      <w:jc w:val="center"/>
                    </w:trPr>
                    <w:tc>
                      <w:tcPr>
                        <w:tcW w:w="0" w:type="auto"/>
                        <w:shd w:val="clear" w:color="auto" w:fill="FFFFFF"/>
                        <w:hideMark/>
                      </w:tcPr>
                      <w:tbl>
                        <w:tblPr>
                          <w:tblW w:w="5000" w:type="pct"/>
                          <w:tblCellMar>
                            <w:top w:w="240" w:type="dxa"/>
                            <w:left w:w="240" w:type="dxa"/>
                            <w:bottom w:w="240" w:type="dxa"/>
                            <w:right w:w="240" w:type="dxa"/>
                          </w:tblCellMar>
                          <w:tblLook w:val="04A0" w:firstRow="1" w:lastRow="0" w:firstColumn="1" w:lastColumn="0" w:noHBand="0" w:noVBand="1"/>
                        </w:tblPr>
                        <w:tblGrid>
                          <w:gridCol w:w="9060"/>
                        </w:tblGrid>
                        <w:tr w:rsidR="00484F11" w:rsidRPr="00484F11">
                          <w:tc>
                            <w:tcPr>
                              <w:tcW w:w="0" w:type="auto"/>
                              <w:hideMark/>
                            </w:tcPr>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noProof/>
                                  <w:color w:val="505050"/>
                                  <w:sz w:val="21"/>
                                  <w:szCs w:val="21"/>
                                </w:rPr>
                                <w:drawing>
                                  <wp:inline distT="0" distB="0" distL="0" distR="0">
                                    <wp:extent cx="12192000" cy="6858000"/>
                                    <wp:effectExtent l="0" t="0" r="0" b="0"/>
                                    <wp:docPr id="42" name="Picture 42" descr="https://gallery.mailchimp.com/89072fb2a65d5621401851172/images/f817de99-0df4-40aa-b9b1-bedd27a088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gallery.mailchimp.com/89072fb2a65d5621401851172/images/f817de99-0df4-40aa-b9b1-bedd27a088da.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192000" cy="6858000"/>
                                            </a:xfrm>
                                            <a:prstGeom prst="rect">
                                              <a:avLst/>
                                            </a:prstGeom>
                                            <a:noFill/>
                                            <a:ln>
                                              <a:noFill/>
                                            </a:ln>
                                          </pic:spPr>
                                        </pic:pic>
                                      </a:graphicData>
                                    </a:graphic>
                                  </wp:inline>
                                </w:drawing>
                              </w:r>
                            </w:p>
                            <w:p w:rsidR="00484F11" w:rsidRPr="00484F11" w:rsidRDefault="00484F11" w:rsidP="00484F11">
                              <w:pPr>
                                <w:spacing w:after="0" w:line="315" w:lineRule="atLeast"/>
                                <w:jc w:val="both"/>
                                <w:rPr>
                                  <w:rFonts w:ascii="Arial" w:eastAsia="Times New Roman" w:hAnsi="Arial" w:cs="Arial"/>
                                  <w:color w:val="505050"/>
                                  <w:sz w:val="21"/>
                                  <w:szCs w:val="21"/>
                                </w:rPr>
                              </w:pPr>
                              <w:r w:rsidRPr="00484F11">
                                <w:rPr>
                                  <w:rFonts w:ascii="Arial" w:eastAsia="Times New Roman" w:hAnsi="Arial" w:cs="Arial"/>
                                  <w:color w:val="505050"/>
                                  <w:sz w:val="21"/>
                                  <w:szCs w:val="21"/>
                                </w:rPr>
                                <w:t>Can you imagine with me, one tool, with one interface, that will measure a food company’s operational, safety, defense, and food fraud posture?  Is this something of science fiction, or is this actually something that can be accomplished?  The science team at FoodQuestTQ believes that this is absolutely possible and we are in the process of making it real.</w:t>
                              </w:r>
                              <w:r w:rsidRPr="00484F11">
                                <w:rPr>
                                  <w:rFonts w:ascii="Arial" w:eastAsia="Times New Roman" w:hAnsi="Arial" w:cs="Arial"/>
                                  <w:color w:val="505050"/>
                                  <w:sz w:val="21"/>
                                  <w:szCs w:val="21"/>
                                </w:rPr>
                                <w:br/>
                              </w:r>
                              <w:r w:rsidRPr="00484F11">
                                <w:rPr>
                                  <w:rFonts w:ascii="Arial" w:eastAsia="Times New Roman" w:hAnsi="Arial" w:cs="Arial"/>
                                  <w:color w:val="505050"/>
                                  <w:sz w:val="21"/>
                                  <w:szCs w:val="21"/>
                                </w:rPr>
                                <w:br/>
                                <w:t xml:space="preserve">We understand that most food facilities are inundated with technology.  Just ask yourself how many different platforms you use in the course of a day.  Most likely you have some type of library tool in which you collect data, think </w:t>
                              </w:r>
                              <w:proofErr w:type="spellStart"/>
                              <w:r w:rsidRPr="00484F11">
                                <w:rPr>
                                  <w:rFonts w:ascii="Arial" w:eastAsia="Times New Roman" w:hAnsi="Arial" w:cs="Arial"/>
                                  <w:color w:val="505050"/>
                                  <w:sz w:val="21"/>
                                  <w:szCs w:val="21"/>
                                </w:rPr>
                                <w:t>iCiX</w:t>
                              </w:r>
                              <w:proofErr w:type="spellEnd"/>
                              <w:r w:rsidRPr="00484F11">
                                <w:rPr>
                                  <w:rFonts w:ascii="Arial" w:eastAsia="Times New Roman" w:hAnsi="Arial" w:cs="Arial"/>
                                  <w:color w:val="505050"/>
                                  <w:sz w:val="21"/>
                                  <w:szCs w:val="21"/>
                                </w:rPr>
                                <w:t>.  Then you may have a tool that allows you to see your food safety audit or to perform your daily GMP assessments.  On top of that, you may have a food defense tool, a social responsibility tool, an environmental monitoring tool, and the list may go on.</w:t>
                              </w:r>
                              <w:r w:rsidRPr="00484F11">
                                <w:rPr>
                                  <w:rFonts w:ascii="Arial" w:eastAsia="Times New Roman" w:hAnsi="Arial" w:cs="Arial"/>
                                  <w:color w:val="505050"/>
                                  <w:sz w:val="21"/>
                                  <w:szCs w:val="21"/>
                                </w:rPr>
                                <w:br/>
                              </w:r>
                              <w:r w:rsidRPr="00484F11">
                                <w:rPr>
                                  <w:rFonts w:ascii="Arial" w:eastAsia="Times New Roman" w:hAnsi="Arial" w:cs="Arial"/>
                                  <w:color w:val="505050"/>
                                  <w:sz w:val="21"/>
                                  <w:szCs w:val="21"/>
                                </w:rPr>
                                <w:br/>
                                <w:t>On top of having different tools, those tools most likely were created by different software providers and probably don’t interface well with each other.  As companies move closer to a risk based food protection model, it will become imperative that these systems share data between each other.  Whatever tool used to collect your actionable intelligence, needs to share that information with your assessment tools so that you can constantly adapt as new food safety or food defense events occur.</w:t>
                              </w:r>
                              <w:r w:rsidRPr="00484F11">
                                <w:rPr>
                                  <w:rFonts w:ascii="Arial" w:eastAsia="Times New Roman" w:hAnsi="Arial" w:cs="Arial"/>
                                  <w:color w:val="505050"/>
                                  <w:sz w:val="21"/>
                                  <w:szCs w:val="21"/>
                                </w:rPr>
                                <w:br/>
                              </w:r>
                              <w:r w:rsidRPr="00484F11">
                                <w:rPr>
                                  <w:rFonts w:ascii="Arial" w:eastAsia="Times New Roman" w:hAnsi="Arial" w:cs="Arial"/>
                                  <w:color w:val="505050"/>
                                  <w:sz w:val="21"/>
                                  <w:szCs w:val="21"/>
                                </w:rPr>
                                <w:br/>
                                <w:t>In this complex world in which we live, where the bad guys share the same technology as food companies, one can no longer depend on a static system that updates every two to three years.  As events are discovered, that data needs to be shared in near real time or it will take two to three years to discover a potential problem.  Perhaps like ‘</w:t>
                              </w:r>
                              <w:proofErr w:type="spellStart"/>
                              <w:r w:rsidRPr="00484F11">
                                <w:rPr>
                                  <w:rFonts w:ascii="Arial" w:eastAsia="Times New Roman" w:hAnsi="Arial" w:cs="Arial"/>
                                  <w:color w:val="505050"/>
                                  <w:sz w:val="21"/>
                                  <w:szCs w:val="21"/>
                                </w:rPr>
                                <w:t>Horsegate</w:t>
                              </w:r>
                              <w:proofErr w:type="spellEnd"/>
                              <w:r w:rsidRPr="00484F11">
                                <w:rPr>
                                  <w:rFonts w:ascii="Arial" w:eastAsia="Times New Roman" w:hAnsi="Arial" w:cs="Arial"/>
                                  <w:color w:val="505050"/>
                                  <w:sz w:val="21"/>
                                  <w:szCs w:val="21"/>
                                </w:rPr>
                                <w:t>.’     </w:t>
                              </w:r>
                              <w:r w:rsidRPr="00484F11">
                                <w:rPr>
                                  <w:rFonts w:ascii="Arial" w:eastAsia="Times New Roman" w:hAnsi="Arial" w:cs="Arial"/>
                                  <w:color w:val="505050"/>
                                  <w:sz w:val="21"/>
                                  <w:szCs w:val="21"/>
                                </w:rPr>
                                <w:br/>
                              </w:r>
                              <w:r w:rsidRPr="00484F11">
                                <w:rPr>
                                  <w:rFonts w:ascii="Arial" w:eastAsia="Times New Roman" w:hAnsi="Arial" w:cs="Arial"/>
                                  <w:color w:val="505050"/>
                                  <w:sz w:val="21"/>
                                  <w:szCs w:val="21"/>
                                </w:rPr>
                                <w:br/>
                                <w:t>That is why FoodQuestTQ is taking its separate platforms and creating one easy to use interface we call the </w:t>
                              </w:r>
                              <w:r w:rsidRPr="00484F11">
                                <w:rPr>
                                  <w:rFonts w:ascii="Arial" w:eastAsia="Times New Roman" w:hAnsi="Arial" w:cs="Arial"/>
                                  <w:b/>
                                  <w:bCs/>
                                  <w:i/>
                                  <w:iCs/>
                                  <w:color w:val="505050"/>
                                  <w:sz w:val="21"/>
                                  <w:szCs w:val="21"/>
                                  <w:u w:val="single"/>
                                </w:rPr>
                                <w:t>Food Safeguards Triad</w:t>
                              </w:r>
                              <w:r w:rsidRPr="00484F11">
                                <w:rPr>
                                  <w:rFonts w:ascii="Arial" w:eastAsia="Times New Roman" w:hAnsi="Arial" w:cs="Arial"/>
                                  <w:color w:val="505050"/>
                                  <w:sz w:val="21"/>
                                  <w:szCs w:val="21"/>
                                </w:rPr>
                                <w:t>.  POISON, which is our platform’s brain, will continue to collect different types of contamination events on a 24 x 7 basis from around the world using open source information.  That information will be parsed according to our patented process to allow for the sharing of actionable intelligence with the other FoodQuestTQ tools.</w:t>
                              </w:r>
                              <w:r w:rsidRPr="00484F11">
                                <w:rPr>
                                  <w:rFonts w:ascii="Arial" w:eastAsia="Times New Roman" w:hAnsi="Arial" w:cs="Arial"/>
                                  <w:color w:val="505050"/>
                                  <w:sz w:val="21"/>
                                  <w:szCs w:val="21"/>
                                </w:rPr>
                                <w:br/>
                              </w:r>
                              <w:r w:rsidRPr="00484F11">
                                <w:rPr>
                                  <w:rFonts w:ascii="Arial" w:eastAsia="Times New Roman" w:hAnsi="Arial" w:cs="Arial"/>
                                  <w:color w:val="505050"/>
                                  <w:sz w:val="21"/>
                                  <w:szCs w:val="21"/>
                                </w:rPr>
                                <w:br/>
                                <w:t>Statistical weighting of questions will be under constant surveillance and adjusted to the changing threats that are identified.  Thus, the ‘Threat Quotient’ ‘TQ’ will change so that higher values may be assigned to particular questions to combat emerging threats. Threat Quotients will be assigned to identify operational issues, food safety issues, food defense issues, and food fraud issues.  This means food companies can identify where their suppliers are weak and assist them in the deficient area.  There will be a total score, Threat Quotient, which is fed by each of the sub-categories identified (operational issues, food safety issues, food defense issues and food fraud issues). </w:t>
                              </w:r>
                              <w:r w:rsidRPr="00484F11">
                                <w:rPr>
                                  <w:rFonts w:ascii="Arial" w:eastAsia="Times New Roman" w:hAnsi="Arial" w:cs="Arial"/>
                                  <w:color w:val="505050"/>
                                  <w:sz w:val="21"/>
                                  <w:szCs w:val="21"/>
                                </w:rPr>
                                <w:br/>
                              </w:r>
                              <w:r w:rsidRPr="00484F11">
                                <w:rPr>
                                  <w:rFonts w:ascii="Arial" w:eastAsia="Times New Roman" w:hAnsi="Arial" w:cs="Arial"/>
                                  <w:color w:val="505050"/>
                                  <w:sz w:val="21"/>
                                  <w:szCs w:val="21"/>
                                </w:rPr>
                                <w:br/>
                                <w:t>The food industry operates within a very complex system.  Suppliers are global and supply chains have become quite long.  Wouldn’t it be smart to utilize the system that was identified as unique and assigned a patent for that uniqueness? That system is FoodQuestTQ!</w:t>
                              </w:r>
                              <w:r w:rsidRPr="00484F11">
                                <w:rPr>
                                  <w:rFonts w:ascii="Arial" w:eastAsia="Times New Roman" w:hAnsi="Arial" w:cs="Arial"/>
                                  <w:color w:val="505050"/>
                                  <w:sz w:val="21"/>
                                  <w:szCs w:val="21"/>
                                </w:rPr>
                                <w:br/>
                              </w:r>
                              <w:r w:rsidRPr="00484F11">
                                <w:rPr>
                                  <w:rFonts w:ascii="Arial" w:eastAsia="Times New Roman" w:hAnsi="Arial" w:cs="Arial"/>
                                  <w:color w:val="505050"/>
                                  <w:sz w:val="21"/>
                                  <w:szCs w:val="21"/>
                                </w:rPr>
                                <w:br/>
                                <w:t>FoodQuestTQ:  FoodQuestTQ LLC, where the TQ stands for “Threat Quotient,” is a risk management company specializing in the protection of the food supply. The company’s patented technology allows users to manage risk by: providing a “real time” picture of the food risk and threat environment across the globe; alerting you to changes in the threat environment including the indicators and warnings of food fraud and other food anomalies, and; delivers quantitative values on the most effective risk reduction criteria to put into place.  At FoodQuestTQ our mission is to help make your job of managing complex food safety and food defense challenges more effective, simpler, and less expensive.</w:t>
                              </w:r>
                            </w:p>
                          </w:tc>
                        </w:tr>
                      </w:tbl>
                      <w:p w:rsidR="00484F11" w:rsidRPr="00484F11" w:rsidRDefault="00484F11" w:rsidP="00484F11">
                        <w:pPr>
                          <w:spacing w:after="0" w:line="240" w:lineRule="auto"/>
                          <w:rPr>
                            <w:rFonts w:ascii="Times New Roman" w:eastAsia="Times New Roman" w:hAnsi="Times New Roman" w:cs="Times New Roman"/>
                            <w:sz w:val="24"/>
                            <w:szCs w:val="24"/>
                          </w:rPr>
                        </w:pPr>
                      </w:p>
                    </w:tc>
                  </w:tr>
                </w:tbl>
                <w:p w:rsidR="00484F11" w:rsidRPr="00484F11" w:rsidRDefault="00484F11" w:rsidP="00484F11">
                  <w:pPr>
                    <w:spacing w:after="0" w:line="240" w:lineRule="auto"/>
                    <w:jc w:val="center"/>
                    <w:rPr>
                      <w:rFonts w:ascii="Times New Roman" w:eastAsia="Times New Roman" w:hAnsi="Times New Roman" w:cs="Times New Roman"/>
                      <w:sz w:val="24"/>
                      <w:szCs w:val="24"/>
                    </w:rPr>
                  </w:pPr>
                </w:p>
              </w:tc>
            </w:tr>
            <w:tr w:rsidR="00484F11" w:rsidRPr="00484F11">
              <w:trPr>
                <w:jc w:val="center"/>
              </w:trPr>
              <w:tc>
                <w:tcPr>
                  <w:tcW w:w="0" w:type="auto"/>
                  <w:shd w:val="clear" w:color="auto" w:fill="FFFFFF"/>
                  <w:hideMark/>
                </w:tcPr>
                <w:tbl>
                  <w:tblPr>
                    <w:tblW w:w="7200" w:type="dxa"/>
                    <w:jc w:val="center"/>
                    <w:shd w:val="clear" w:color="auto" w:fill="FFFFFF"/>
                    <w:tblCellMar>
                      <w:top w:w="120" w:type="dxa"/>
                      <w:left w:w="120" w:type="dxa"/>
                      <w:bottom w:w="120" w:type="dxa"/>
                      <w:right w:w="120" w:type="dxa"/>
                    </w:tblCellMar>
                    <w:tblLook w:val="04A0" w:firstRow="1" w:lastRow="0" w:firstColumn="1" w:lastColumn="0" w:noHBand="0" w:noVBand="1"/>
                  </w:tblPr>
                  <w:tblGrid>
                    <w:gridCol w:w="7200"/>
                  </w:tblGrid>
                  <w:tr w:rsidR="00484F11" w:rsidRPr="00484F11">
                    <w:trPr>
                      <w:jc w:val="center"/>
                    </w:trPr>
                    <w:tc>
                      <w:tcPr>
                        <w:tcW w:w="0" w:type="auto"/>
                        <w:shd w:val="clear" w:color="auto" w:fill="FFFFFF"/>
                        <w:hideMark/>
                      </w:tcPr>
                      <w:tbl>
                        <w:tblPr>
                          <w:tblW w:w="5000" w:type="pct"/>
                          <w:tblCellMar>
                            <w:top w:w="120" w:type="dxa"/>
                            <w:left w:w="120" w:type="dxa"/>
                            <w:bottom w:w="120" w:type="dxa"/>
                            <w:right w:w="120" w:type="dxa"/>
                          </w:tblCellMar>
                          <w:tblLook w:val="04A0" w:firstRow="1" w:lastRow="0" w:firstColumn="1" w:lastColumn="0" w:noHBand="0" w:noVBand="1"/>
                        </w:tblPr>
                        <w:tblGrid>
                          <w:gridCol w:w="4470"/>
                          <w:gridCol w:w="2490"/>
                        </w:tblGrid>
                        <w:tr w:rsidR="00484F11" w:rsidRPr="00484F11">
                          <w:tc>
                            <w:tcPr>
                              <w:tcW w:w="0" w:type="auto"/>
                              <w:gridSpan w:val="2"/>
                              <w:tcBorders>
                                <w:top w:val="nil"/>
                                <w:left w:val="nil"/>
                                <w:bottom w:val="nil"/>
                                <w:right w:val="nil"/>
                              </w:tcBorders>
                              <w:shd w:val="clear" w:color="auto" w:fill="FAFAFA"/>
                              <w:vAlign w:val="center"/>
                              <w:hideMark/>
                            </w:tcPr>
                            <w:p w:rsidR="00484F11" w:rsidRPr="00484F11" w:rsidRDefault="00484F11" w:rsidP="00484F11">
                              <w:pPr>
                                <w:spacing w:after="0" w:line="225" w:lineRule="atLeast"/>
                                <w:jc w:val="center"/>
                                <w:rPr>
                                  <w:rFonts w:ascii="Arial" w:eastAsia="Times New Roman" w:hAnsi="Arial" w:cs="Arial"/>
                                  <w:color w:val="707070"/>
                                  <w:sz w:val="18"/>
                                  <w:szCs w:val="18"/>
                                </w:rPr>
                              </w:pPr>
                              <w:r w:rsidRPr="00484F11">
                                <w:rPr>
                                  <w:rFonts w:ascii="Arial" w:eastAsia="Times New Roman" w:hAnsi="Arial" w:cs="Arial"/>
                                  <w:color w:val="707070"/>
                                  <w:sz w:val="18"/>
                                  <w:szCs w:val="18"/>
                                </w:rPr>
                                <w:t> </w:t>
                              </w:r>
                              <w:hyperlink r:id="rId58" w:history="1">
                                <w:r w:rsidRPr="00484F11">
                                  <w:rPr>
                                    <w:rStyle w:val="Hyperlink"/>
                                    <w:rFonts w:ascii="Arial" w:eastAsia="Times New Roman" w:hAnsi="Arial" w:cs="Arial"/>
                                    <w:sz w:val="18"/>
                                    <w:szCs w:val="18"/>
                                  </w:rPr>
                                  <w:t>follow on Twitter</w:t>
                                </w:r>
                              </w:hyperlink>
                              <w:r w:rsidRPr="00484F11">
                                <w:rPr>
                                  <w:rFonts w:ascii="Arial" w:eastAsia="Times New Roman" w:hAnsi="Arial" w:cs="Arial"/>
                                  <w:color w:val="707070"/>
                                  <w:sz w:val="18"/>
                                  <w:szCs w:val="18"/>
                                </w:rPr>
                                <w:t> | </w:t>
                              </w:r>
                              <w:hyperlink r:id="rId59" w:history="1">
                                <w:r w:rsidRPr="00484F11">
                                  <w:rPr>
                                    <w:rStyle w:val="Hyperlink"/>
                                    <w:rFonts w:ascii="Arial" w:eastAsia="Times New Roman" w:hAnsi="Arial" w:cs="Arial"/>
                                    <w:sz w:val="18"/>
                                    <w:szCs w:val="18"/>
                                  </w:rPr>
                                  <w:t>friend on Facebook</w:t>
                                </w:r>
                              </w:hyperlink>
                              <w:r w:rsidRPr="00484F11">
                                <w:rPr>
                                  <w:rFonts w:ascii="Arial" w:eastAsia="Times New Roman" w:hAnsi="Arial" w:cs="Arial"/>
                                  <w:color w:val="707070"/>
                                  <w:sz w:val="18"/>
                                  <w:szCs w:val="18"/>
                                </w:rPr>
                                <w:t> | </w:t>
                              </w:r>
                              <w:hyperlink r:id="rId60" w:history="1">
                                <w:r w:rsidRPr="00484F11">
                                  <w:rPr>
                                    <w:rStyle w:val="Hyperlink"/>
                                    <w:rFonts w:ascii="Arial" w:eastAsia="Times New Roman" w:hAnsi="Arial" w:cs="Arial"/>
                                    <w:sz w:val="18"/>
                                    <w:szCs w:val="18"/>
                                  </w:rPr>
                                  <w:t>forward to a friend</w:t>
                                </w:r>
                              </w:hyperlink>
                              <w:r w:rsidRPr="00484F11">
                                <w:rPr>
                                  <w:rFonts w:ascii="Arial" w:eastAsia="Times New Roman" w:hAnsi="Arial" w:cs="Arial"/>
                                  <w:color w:val="707070"/>
                                  <w:sz w:val="18"/>
                                  <w:szCs w:val="18"/>
                                </w:rPr>
                                <w:t> </w:t>
                              </w:r>
                            </w:p>
                          </w:tc>
                        </w:tr>
                        <w:tr w:rsidR="00484F11" w:rsidRPr="00484F11">
                          <w:tc>
                            <w:tcPr>
                              <w:tcW w:w="4200" w:type="dxa"/>
                              <w:hideMark/>
                            </w:tcPr>
                            <w:p w:rsidR="00484F11" w:rsidRPr="00484F11" w:rsidRDefault="00484F11" w:rsidP="00484F11">
                              <w:pPr>
                                <w:spacing w:after="0" w:line="225" w:lineRule="atLeast"/>
                                <w:rPr>
                                  <w:rFonts w:ascii="Arial" w:eastAsia="Times New Roman" w:hAnsi="Arial" w:cs="Arial"/>
                                  <w:color w:val="707070"/>
                                  <w:sz w:val="18"/>
                                  <w:szCs w:val="18"/>
                                </w:rPr>
                              </w:pPr>
                              <w:r w:rsidRPr="00484F11">
                                <w:rPr>
                                  <w:rFonts w:ascii="Arial" w:eastAsia="Times New Roman" w:hAnsi="Arial" w:cs="Arial"/>
                                  <w:i/>
                                  <w:iCs/>
                                  <w:color w:val="707070"/>
                                  <w:sz w:val="18"/>
                                  <w:szCs w:val="18"/>
                                </w:rPr>
                                <w:t>Copyright © 2015 FoodQuestTQ, All rights reserved.</w:t>
                              </w:r>
                              <w:r w:rsidRPr="00484F11">
                                <w:rPr>
                                  <w:rFonts w:ascii="Arial" w:eastAsia="Times New Roman" w:hAnsi="Arial" w:cs="Arial"/>
                                  <w:color w:val="707070"/>
                                  <w:sz w:val="18"/>
                                  <w:szCs w:val="18"/>
                                </w:rPr>
                                <w:t> </w:t>
                              </w:r>
                              <w:r w:rsidRPr="00484F11">
                                <w:rPr>
                                  <w:rFonts w:ascii="Arial" w:eastAsia="Times New Roman" w:hAnsi="Arial" w:cs="Arial"/>
                                  <w:color w:val="707070"/>
                                  <w:sz w:val="18"/>
                                  <w:szCs w:val="18"/>
                                </w:rPr>
                                <w:br/>
                                <w:t>Friends of Bruce Becker </w:t>
                              </w:r>
                              <w:r w:rsidRPr="00484F11">
                                <w:rPr>
                                  <w:rFonts w:ascii="Arial" w:eastAsia="Times New Roman" w:hAnsi="Arial" w:cs="Arial"/>
                                  <w:color w:val="707070"/>
                                  <w:sz w:val="18"/>
                                  <w:szCs w:val="18"/>
                                </w:rPr>
                                <w:br/>
                              </w:r>
                              <w:r w:rsidRPr="00484F11">
                                <w:rPr>
                                  <w:rFonts w:ascii="Arial" w:eastAsia="Times New Roman" w:hAnsi="Arial" w:cs="Arial"/>
                                  <w:b/>
                                  <w:bCs/>
                                  <w:color w:val="707070"/>
                                  <w:sz w:val="18"/>
                                  <w:szCs w:val="18"/>
                                </w:rPr>
                                <w:t>Our mailing address is:</w:t>
                              </w:r>
                              <w:r w:rsidRPr="00484F11">
                                <w:rPr>
                                  <w:rFonts w:ascii="Arial" w:eastAsia="Times New Roman" w:hAnsi="Arial" w:cs="Arial"/>
                                  <w:color w:val="707070"/>
                                  <w:sz w:val="18"/>
                                  <w:szCs w:val="18"/>
                                </w:rPr>
                                <w:t> </w:t>
                              </w:r>
                            </w:p>
                            <w:p w:rsidR="00484F11" w:rsidRPr="00484F11" w:rsidRDefault="00484F11" w:rsidP="00484F11">
                              <w:pPr>
                                <w:spacing w:after="0" w:line="225" w:lineRule="atLeast"/>
                                <w:rPr>
                                  <w:rFonts w:ascii="Arial" w:eastAsia="Times New Roman" w:hAnsi="Arial" w:cs="Arial"/>
                                  <w:color w:val="707070"/>
                                  <w:sz w:val="18"/>
                                  <w:szCs w:val="18"/>
                                </w:rPr>
                              </w:pPr>
                              <w:r w:rsidRPr="00484F11">
                                <w:rPr>
                                  <w:rFonts w:ascii="Arial" w:eastAsia="Times New Roman" w:hAnsi="Arial" w:cs="Arial"/>
                                  <w:color w:val="707070"/>
                                  <w:sz w:val="18"/>
                                  <w:szCs w:val="18"/>
                                </w:rPr>
                                <w:t>FoodQuestTQ</w:t>
                              </w:r>
                            </w:p>
                            <w:p w:rsidR="00484F11" w:rsidRPr="00484F11" w:rsidRDefault="00484F11" w:rsidP="00484F11">
                              <w:pPr>
                                <w:spacing w:after="0" w:line="225" w:lineRule="atLeast"/>
                                <w:rPr>
                                  <w:rFonts w:ascii="Arial" w:eastAsia="Times New Roman" w:hAnsi="Arial" w:cs="Arial"/>
                                  <w:color w:val="707070"/>
                                  <w:sz w:val="18"/>
                                  <w:szCs w:val="18"/>
                                </w:rPr>
                              </w:pPr>
                              <w:r w:rsidRPr="00484F11">
                                <w:rPr>
                                  <w:rFonts w:ascii="Arial" w:eastAsia="Times New Roman" w:hAnsi="Arial" w:cs="Arial"/>
                                  <w:color w:val="707070"/>
                                  <w:sz w:val="18"/>
                                  <w:szCs w:val="18"/>
                                </w:rPr>
                                <w:t>7420 Hayward Rd</w:t>
                              </w:r>
                            </w:p>
                            <w:p w:rsidR="00484F11" w:rsidRPr="00484F11" w:rsidRDefault="00484F11" w:rsidP="00484F11">
                              <w:pPr>
                                <w:spacing w:after="0" w:line="225" w:lineRule="atLeast"/>
                                <w:rPr>
                                  <w:rFonts w:ascii="Arial" w:eastAsia="Times New Roman" w:hAnsi="Arial" w:cs="Arial"/>
                                  <w:color w:val="707070"/>
                                  <w:sz w:val="18"/>
                                  <w:szCs w:val="18"/>
                                </w:rPr>
                              </w:pPr>
                              <w:r w:rsidRPr="00484F11">
                                <w:rPr>
                                  <w:rFonts w:ascii="Arial" w:eastAsia="Times New Roman" w:hAnsi="Arial" w:cs="Arial"/>
                                  <w:color w:val="707070"/>
                                  <w:sz w:val="18"/>
                                  <w:szCs w:val="18"/>
                                </w:rPr>
                                <w:t>Suite 102</w:t>
                              </w:r>
                            </w:p>
                            <w:p w:rsidR="00484F11" w:rsidRPr="00484F11" w:rsidRDefault="00484F11" w:rsidP="00484F11">
                              <w:pPr>
                                <w:spacing w:after="0" w:line="225" w:lineRule="atLeast"/>
                                <w:rPr>
                                  <w:rFonts w:ascii="Arial" w:eastAsia="Times New Roman" w:hAnsi="Arial" w:cs="Arial"/>
                                  <w:color w:val="707070"/>
                                  <w:sz w:val="18"/>
                                  <w:szCs w:val="18"/>
                                </w:rPr>
                              </w:pPr>
                              <w:r w:rsidRPr="00484F11">
                                <w:rPr>
                                  <w:rFonts w:ascii="Arial" w:eastAsia="Times New Roman" w:hAnsi="Arial" w:cs="Arial"/>
                                  <w:color w:val="707070"/>
                                  <w:sz w:val="18"/>
                                  <w:szCs w:val="18"/>
                                </w:rPr>
                                <w:t>Frederick, MD 21702</w:t>
                              </w:r>
                            </w:p>
                            <w:p w:rsidR="00484F11" w:rsidRPr="00484F11" w:rsidRDefault="00484F11" w:rsidP="00484F11">
                              <w:pPr>
                                <w:spacing w:after="0" w:line="225" w:lineRule="atLeast"/>
                                <w:rPr>
                                  <w:rFonts w:ascii="Arial" w:eastAsia="Times New Roman" w:hAnsi="Arial" w:cs="Arial"/>
                                  <w:color w:val="707070"/>
                                  <w:sz w:val="18"/>
                                  <w:szCs w:val="18"/>
                                </w:rPr>
                              </w:pPr>
                              <w:r w:rsidRPr="00484F11">
                                <w:rPr>
                                  <w:rFonts w:ascii="Arial" w:eastAsia="Times New Roman" w:hAnsi="Arial" w:cs="Arial"/>
                                  <w:color w:val="707070"/>
                                  <w:sz w:val="18"/>
                                  <w:szCs w:val="18"/>
                                </w:rPr>
                                <w:br/>
                              </w:r>
                              <w:hyperlink r:id="rId61" w:history="1">
                                <w:r w:rsidRPr="00484F11">
                                  <w:rPr>
                                    <w:rStyle w:val="Hyperlink"/>
                                    <w:rFonts w:ascii="Arial" w:eastAsia="Times New Roman" w:hAnsi="Arial" w:cs="Arial"/>
                                    <w:sz w:val="18"/>
                                    <w:szCs w:val="18"/>
                                  </w:rPr>
                                  <w:t>Add us to your address book</w:t>
                                </w:r>
                              </w:hyperlink>
                            </w:p>
                          </w:tc>
                          <w:tc>
                            <w:tcPr>
                              <w:tcW w:w="2280" w:type="dxa"/>
                              <w:hideMark/>
                            </w:tcPr>
                            <w:p w:rsidR="00484F11" w:rsidRPr="00484F11" w:rsidRDefault="00484F11" w:rsidP="00484F11">
                              <w:pPr>
                                <w:spacing w:after="0" w:line="225" w:lineRule="atLeast"/>
                                <w:rPr>
                                  <w:rFonts w:ascii="Arial" w:eastAsia="Times New Roman" w:hAnsi="Arial" w:cs="Arial"/>
                                  <w:color w:val="707070"/>
                                  <w:sz w:val="18"/>
                                  <w:szCs w:val="18"/>
                                </w:rPr>
                              </w:pPr>
                              <w:r w:rsidRPr="00484F11">
                                <w:rPr>
                                  <w:rFonts w:ascii="Arial" w:eastAsia="Times New Roman" w:hAnsi="Arial" w:cs="Arial"/>
                                  <w:noProof/>
                                  <w:color w:val="336699"/>
                                  <w:sz w:val="18"/>
                                  <w:szCs w:val="18"/>
                                </w:rPr>
                                <w:drawing>
                                  <wp:inline distT="0" distB="0" distL="0" distR="0">
                                    <wp:extent cx="1325880" cy="518160"/>
                                    <wp:effectExtent l="0" t="0" r="7620" b="0"/>
                                    <wp:docPr id="41" name="Picture 41" descr="Email Marketing Powered by MailChim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mail Marketing Powered by MailChimp">
                                              <a:hlinkClick r:id="rId13"/>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25880" cy="518160"/>
                                            </a:xfrm>
                                            <a:prstGeom prst="rect">
                                              <a:avLst/>
                                            </a:prstGeom>
                                            <a:noFill/>
                                            <a:ln>
                                              <a:noFill/>
                                            </a:ln>
                                          </pic:spPr>
                                        </pic:pic>
                                      </a:graphicData>
                                    </a:graphic>
                                  </wp:inline>
                                </w:drawing>
                              </w:r>
                            </w:p>
                          </w:tc>
                        </w:tr>
                        <w:tr w:rsidR="00484F11" w:rsidRPr="00484F11">
                          <w:tc>
                            <w:tcPr>
                              <w:tcW w:w="0" w:type="auto"/>
                              <w:gridSpan w:val="2"/>
                              <w:tcBorders>
                                <w:top w:val="nil"/>
                                <w:left w:val="nil"/>
                                <w:bottom w:val="nil"/>
                                <w:right w:val="nil"/>
                              </w:tcBorders>
                              <w:shd w:val="clear" w:color="auto" w:fill="FFFFFF"/>
                              <w:vAlign w:val="center"/>
                              <w:hideMark/>
                            </w:tcPr>
                            <w:p w:rsidR="00484F11" w:rsidRPr="00484F11" w:rsidRDefault="00484F11" w:rsidP="00484F11">
                              <w:pPr>
                                <w:spacing w:after="0" w:line="225" w:lineRule="atLeast"/>
                                <w:jc w:val="center"/>
                                <w:rPr>
                                  <w:rFonts w:ascii="Arial" w:eastAsia="Times New Roman" w:hAnsi="Arial" w:cs="Arial"/>
                                  <w:color w:val="707070"/>
                                  <w:sz w:val="18"/>
                                  <w:szCs w:val="18"/>
                                </w:rPr>
                              </w:pPr>
                              <w:r w:rsidRPr="00484F11">
                                <w:rPr>
                                  <w:rFonts w:ascii="Arial" w:eastAsia="Times New Roman" w:hAnsi="Arial" w:cs="Arial"/>
                                  <w:color w:val="707070"/>
                                  <w:sz w:val="18"/>
                                  <w:szCs w:val="18"/>
                                </w:rPr>
                                <w:t> </w:t>
                              </w:r>
                              <w:hyperlink r:id="rId63" w:history="1">
                                <w:r w:rsidRPr="00484F11">
                                  <w:rPr>
                                    <w:rStyle w:val="Hyperlink"/>
                                    <w:rFonts w:ascii="Arial" w:eastAsia="Times New Roman" w:hAnsi="Arial" w:cs="Arial"/>
                                    <w:sz w:val="18"/>
                                    <w:szCs w:val="18"/>
                                  </w:rPr>
                                  <w:t>unsubscribe from this list</w:t>
                                </w:r>
                              </w:hyperlink>
                              <w:r w:rsidRPr="00484F11">
                                <w:rPr>
                                  <w:rFonts w:ascii="Arial" w:eastAsia="Times New Roman" w:hAnsi="Arial" w:cs="Arial"/>
                                  <w:color w:val="707070"/>
                                  <w:sz w:val="18"/>
                                  <w:szCs w:val="18"/>
                                </w:rPr>
                                <w:t> | </w:t>
                              </w:r>
                              <w:hyperlink r:id="rId64" w:history="1">
                                <w:r w:rsidRPr="00484F11">
                                  <w:rPr>
                                    <w:rStyle w:val="Hyperlink"/>
                                    <w:rFonts w:ascii="Arial" w:eastAsia="Times New Roman" w:hAnsi="Arial" w:cs="Arial"/>
                                    <w:sz w:val="18"/>
                                    <w:szCs w:val="18"/>
                                  </w:rPr>
                                  <w:t>update subscription preferences</w:t>
                                </w:r>
                              </w:hyperlink>
                              <w:r w:rsidRPr="00484F11">
                                <w:rPr>
                                  <w:rFonts w:ascii="Arial" w:eastAsia="Times New Roman" w:hAnsi="Arial" w:cs="Arial"/>
                                  <w:color w:val="707070"/>
                                  <w:sz w:val="18"/>
                                  <w:szCs w:val="18"/>
                                </w:rPr>
                                <w:t> </w:t>
                              </w:r>
                            </w:p>
                          </w:tc>
                        </w:tr>
                      </w:tbl>
                      <w:p w:rsidR="00484F11" w:rsidRPr="00484F11" w:rsidRDefault="00484F11" w:rsidP="00484F11">
                        <w:pPr>
                          <w:spacing w:after="0" w:line="240" w:lineRule="auto"/>
                          <w:rPr>
                            <w:rFonts w:ascii="Times New Roman" w:eastAsia="Times New Roman" w:hAnsi="Times New Roman" w:cs="Times New Roman"/>
                            <w:sz w:val="24"/>
                            <w:szCs w:val="24"/>
                          </w:rPr>
                        </w:pPr>
                      </w:p>
                    </w:tc>
                  </w:tr>
                </w:tbl>
                <w:p w:rsidR="00484F11" w:rsidRPr="00484F11" w:rsidRDefault="00484F11" w:rsidP="00484F11">
                  <w:pPr>
                    <w:spacing w:after="0" w:line="240" w:lineRule="auto"/>
                    <w:jc w:val="center"/>
                    <w:rPr>
                      <w:rFonts w:ascii="Times New Roman" w:eastAsia="Times New Roman" w:hAnsi="Times New Roman" w:cs="Times New Roman"/>
                      <w:sz w:val="24"/>
                      <w:szCs w:val="24"/>
                    </w:rPr>
                  </w:pPr>
                </w:p>
              </w:tc>
            </w:tr>
          </w:tbl>
          <w:p w:rsidR="00484F11" w:rsidRPr="00484F11" w:rsidRDefault="00484F11" w:rsidP="00484F11">
            <w:pPr>
              <w:spacing w:after="0" w:line="240" w:lineRule="auto"/>
              <w:jc w:val="center"/>
              <w:rPr>
                <w:rFonts w:ascii="Times New Roman" w:eastAsia="Times New Roman" w:hAnsi="Times New Roman" w:cs="Times New Roman"/>
                <w:color w:val="000000"/>
                <w:sz w:val="27"/>
                <w:szCs w:val="27"/>
              </w:rPr>
            </w:pPr>
          </w:p>
        </w:tc>
      </w:tr>
      <w:tr w:rsidR="00484F11" w:rsidRPr="00484F11" w:rsidTr="00670F43">
        <w:tblPrEx>
          <w:tblBorders>
            <w:top w:val="single" w:sz="12" w:space="0" w:color="45663D"/>
            <w:left w:val="single" w:sz="12" w:space="0" w:color="45663D"/>
            <w:bottom w:val="single" w:sz="12" w:space="0" w:color="45663D"/>
            <w:right w:val="single" w:sz="12" w:space="0" w:color="45663D"/>
          </w:tblBorders>
          <w:shd w:val="clear" w:color="auto" w:fill="FFFFFF"/>
          <w:tblCellMar>
            <w:top w:w="0" w:type="dxa"/>
            <w:left w:w="0" w:type="dxa"/>
            <w:bottom w:w="0" w:type="dxa"/>
            <w:right w:w="0" w:type="dxa"/>
          </w:tblCellMar>
        </w:tblPrEx>
        <w:tc>
          <w:tcPr>
            <w:tcW w:w="0" w:type="auto"/>
            <w:tcBorders>
              <w:left w:val="single" w:sz="12" w:space="0" w:color="45663D"/>
              <w:bottom w:val="single" w:sz="12" w:space="0" w:color="45663D"/>
              <w:right w:val="single" w:sz="12" w:space="0" w:color="45663D"/>
            </w:tcBorders>
            <w:shd w:val="clear" w:color="auto" w:fill="FFFFFF"/>
            <w:hideMark/>
          </w:tcPr>
          <w:tbl>
            <w:tblPr>
              <w:tblW w:w="7200" w:type="dxa"/>
              <w:jc w:val="center"/>
              <w:shd w:val="clear" w:color="auto" w:fill="FFFFFF"/>
              <w:tblCellMar>
                <w:left w:w="0" w:type="dxa"/>
                <w:right w:w="0" w:type="dxa"/>
              </w:tblCellMar>
              <w:tblLook w:val="04A0" w:firstRow="1" w:lastRow="0" w:firstColumn="1" w:lastColumn="0" w:noHBand="0" w:noVBand="1"/>
            </w:tblPr>
            <w:tblGrid>
              <w:gridCol w:w="7200"/>
            </w:tblGrid>
            <w:tr w:rsidR="00484F11" w:rsidRPr="00484F11">
              <w:trPr>
                <w:jc w:val="center"/>
              </w:trPr>
              <w:tc>
                <w:tcPr>
                  <w:tcW w:w="0" w:type="auto"/>
                  <w:shd w:val="clear" w:color="auto" w:fill="FFFFFF"/>
                  <w:vAlign w:val="center"/>
                  <w:hideMark/>
                </w:tcPr>
                <w:p w:rsidR="00484F11" w:rsidRPr="00484F11" w:rsidRDefault="00484F11" w:rsidP="00484F11">
                  <w:pPr>
                    <w:spacing w:after="0" w:line="510" w:lineRule="atLeast"/>
                    <w:jc w:val="center"/>
                    <w:rPr>
                      <w:rFonts w:ascii="Arial" w:eastAsia="Times New Roman" w:hAnsi="Arial" w:cs="Arial"/>
                      <w:b/>
                      <w:bCs/>
                      <w:color w:val="202020"/>
                      <w:sz w:val="51"/>
                      <w:szCs w:val="51"/>
                    </w:rPr>
                  </w:pPr>
                  <w:r w:rsidRPr="00484F11">
                    <w:rPr>
                      <w:rFonts w:ascii="Arial" w:eastAsia="Times New Roman" w:hAnsi="Arial" w:cs="Arial"/>
                      <w:b/>
                      <w:bCs/>
                      <w:noProof/>
                      <w:color w:val="202020"/>
                      <w:sz w:val="51"/>
                      <w:szCs w:val="51"/>
                    </w:rPr>
                    <w:drawing>
                      <wp:inline distT="0" distB="0" distL="0" distR="0">
                        <wp:extent cx="1135380" cy="571500"/>
                        <wp:effectExtent l="0" t="0" r="7620" b="0"/>
                        <wp:docPr id="45" name="Picture 45" descr="https://gallery.mailchimp.com/89072fb2a65d5621401851172/images/FQwh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gallery.mailchimp.com/89072fb2a65d5621401851172/images/FQwheat.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35380" cy="571500"/>
                                </a:xfrm>
                                <a:prstGeom prst="rect">
                                  <a:avLst/>
                                </a:prstGeom>
                                <a:noFill/>
                                <a:ln>
                                  <a:noFill/>
                                </a:ln>
                              </pic:spPr>
                            </pic:pic>
                          </a:graphicData>
                        </a:graphic>
                      </wp:inline>
                    </w:drawing>
                  </w:r>
                </w:p>
              </w:tc>
            </w:tr>
          </w:tbl>
          <w:p w:rsidR="00484F11" w:rsidRPr="00484F11" w:rsidRDefault="00484F11" w:rsidP="00484F11">
            <w:pPr>
              <w:spacing w:after="0" w:line="240" w:lineRule="auto"/>
              <w:jc w:val="center"/>
              <w:rPr>
                <w:rFonts w:ascii="Times New Roman" w:eastAsia="Times New Roman" w:hAnsi="Times New Roman" w:cs="Times New Roman"/>
                <w:color w:val="000000"/>
                <w:sz w:val="27"/>
                <w:szCs w:val="27"/>
              </w:rPr>
            </w:pPr>
          </w:p>
        </w:tc>
      </w:tr>
      <w:tr w:rsidR="00484F11" w:rsidRPr="00484F11" w:rsidTr="00670F43">
        <w:tblPrEx>
          <w:tblBorders>
            <w:top w:val="single" w:sz="12" w:space="0" w:color="45663D"/>
            <w:left w:val="single" w:sz="12" w:space="0" w:color="45663D"/>
            <w:bottom w:val="single" w:sz="12" w:space="0" w:color="45663D"/>
            <w:right w:val="single" w:sz="12" w:space="0" w:color="45663D"/>
          </w:tblBorders>
          <w:shd w:val="clear" w:color="auto" w:fill="FFFFFF"/>
          <w:tblCellMar>
            <w:top w:w="0" w:type="dxa"/>
            <w:left w:w="0" w:type="dxa"/>
            <w:bottom w:w="0" w:type="dxa"/>
            <w:right w:w="0" w:type="dxa"/>
          </w:tblCellMar>
        </w:tblPrEx>
        <w:tc>
          <w:tcPr>
            <w:tcW w:w="0" w:type="auto"/>
            <w:tcBorders>
              <w:left w:val="single" w:sz="12" w:space="0" w:color="45663D"/>
              <w:bottom w:val="single" w:sz="12" w:space="0" w:color="45663D"/>
              <w:right w:val="single" w:sz="12" w:space="0" w:color="45663D"/>
            </w:tcBorders>
            <w:shd w:val="clear" w:color="auto" w:fill="FFFFFF"/>
            <w:hideMark/>
          </w:tcPr>
          <w:tbl>
            <w:tblPr>
              <w:tblW w:w="7200" w:type="dxa"/>
              <w:jc w:val="center"/>
              <w:tblCellMar>
                <w:left w:w="0" w:type="dxa"/>
                <w:right w:w="0" w:type="dxa"/>
              </w:tblCellMar>
              <w:tblLook w:val="04A0" w:firstRow="1" w:lastRow="0" w:firstColumn="1" w:lastColumn="0" w:noHBand="0" w:noVBand="1"/>
            </w:tblPr>
            <w:tblGrid>
              <w:gridCol w:w="7200"/>
            </w:tblGrid>
            <w:tr w:rsidR="00484F11" w:rsidRPr="00484F11">
              <w:trPr>
                <w:jc w:val="center"/>
              </w:trPr>
              <w:tc>
                <w:tcPr>
                  <w:tcW w:w="0" w:type="auto"/>
                  <w:shd w:val="clear" w:color="auto" w:fill="FFFFFF"/>
                  <w:hideMark/>
                </w:tcPr>
                <w:tbl>
                  <w:tblPr>
                    <w:tblW w:w="5000" w:type="pct"/>
                    <w:tblCellMar>
                      <w:top w:w="240" w:type="dxa"/>
                      <w:left w:w="240" w:type="dxa"/>
                      <w:bottom w:w="240" w:type="dxa"/>
                      <w:right w:w="240" w:type="dxa"/>
                    </w:tblCellMar>
                    <w:tblLook w:val="04A0" w:firstRow="1" w:lastRow="0" w:firstColumn="1" w:lastColumn="0" w:noHBand="0" w:noVBand="1"/>
                  </w:tblPr>
                  <w:tblGrid>
                    <w:gridCol w:w="7200"/>
                  </w:tblGrid>
                  <w:tr w:rsidR="00484F11" w:rsidRPr="00484F11">
                    <w:tc>
                      <w:tcPr>
                        <w:tcW w:w="0" w:type="auto"/>
                        <w:hideMark/>
                      </w:tcPr>
                      <w:p w:rsidR="00484F11" w:rsidRPr="00484F11" w:rsidRDefault="00484F11" w:rsidP="00484F11">
                        <w:pPr>
                          <w:spacing w:after="0" w:line="315" w:lineRule="atLeast"/>
                          <w:jc w:val="center"/>
                          <w:rPr>
                            <w:rFonts w:ascii="Arial" w:eastAsia="Times New Roman" w:hAnsi="Arial" w:cs="Arial"/>
                            <w:color w:val="505050"/>
                            <w:sz w:val="21"/>
                            <w:szCs w:val="21"/>
                          </w:rPr>
                        </w:pPr>
                        <w:r w:rsidRPr="00484F11">
                          <w:rPr>
                            <w:rFonts w:ascii="Arial" w:eastAsia="Times New Roman" w:hAnsi="Arial" w:cs="Arial"/>
                            <w:color w:val="505050"/>
                            <w:sz w:val="48"/>
                            <w:szCs w:val="48"/>
                          </w:rPr>
                          <w:t>What does food safeguards really mean?</w:t>
                        </w:r>
                      </w:p>
                      <w:p w:rsidR="00484F11" w:rsidRPr="00484F11" w:rsidRDefault="00484F11" w:rsidP="00484F11">
                        <w:pPr>
                          <w:spacing w:after="0"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 </w:t>
                        </w:r>
                      </w:p>
                      <w:p w:rsidR="00484F11" w:rsidRPr="00484F11" w:rsidRDefault="00484F11" w:rsidP="00484F11">
                        <w:pPr>
                          <w:spacing w:after="0" w:line="315" w:lineRule="atLeast"/>
                          <w:jc w:val="both"/>
                          <w:rPr>
                            <w:rFonts w:ascii="Arial" w:eastAsia="Times New Roman" w:hAnsi="Arial" w:cs="Arial"/>
                            <w:color w:val="505050"/>
                            <w:sz w:val="21"/>
                            <w:szCs w:val="21"/>
                          </w:rPr>
                        </w:pPr>
                        <w:r w:rsidRPr="00484F11">
                          <w:rPr>
                            <w:rFonts w:ascii="Arial" w:eastAsia="Times New Roman" w:hAnsi="Arial" w:cs="Arial"/>
                            <w:noProof/>
                            <w:color w:val="505050"/>
                            <w:sz w:val="21"/>
                            <w:szCs w:val="21"/>
                          </w:rPr>
                          <w:drawing>
                            <wp:inline distT="0" distB="0" distL="0" distR="0">
                              <wp:extent cx="2857500" cy="2857500"/>
                              <wp:effectExtent l="0" t="0" r="0" b="0"/>
                              <wp:docPr id="44" name="Picture 44" descr="https://gallery.mailchimp.com/89072fb2a65d5621401851172/images/0165bd6b-edc4-40f1-af85-a32d6478c5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gallery.mailchimp.com/89072fb2a65d5621401851172/images/0165bd6b-edc4-40f1-af85-a32d6478c580.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484F11">
                          <w:rPr>
                            <w:rFonts w:ascii="Arial" w:eastAsia="Times New Roman" w:hAnsi="Arial" w:cs="Arial"/>
                            <w:color w:val="505050"/>
                            <w:sz w:val="21"/>
                            <w:szCs w:val="21"/>
                          </w:rPr>
                          <w:t xml:space="preserve">In the U.S. today, our food protection system is </w:t>
                        </w:r>
                        <w:proofErr w:type="spellStart"/>
                        <w:r w:rsidRPr="00484F11">
                          <w:rPr>
                            <w:rFonts w:ascii="Arial" w:eastAsia="Times New Roman" w:hAnsi="Arial" w:cs="Arial"/>
                            <w:color w:val="505050"/>
                            <w:sz w:val="21"/>
                            <w:szCs w:val="21"/>
                          </w:rPr>
                          <w:t>siloed</w:t>
                        </w:r>
                        <w:proofErr w:type="spellEnd"/>
                        <w:r w:rsidRPr="00484F11">
                          <w:rPr>
                            <w:rFonts w:ascii="Arial" w:eastAsia="Times New Roman" w:hAnsi="Arial" w:cs="Arial"/>
                            <w:color w:val="505050"/>
                            <w:sz w:val="21"/>
                            <w:szCs w:val="21"/>
                          </w:rPr>
                          <w:t xml:space="preserve"> into two separate and distinct areas, food safety and food defense.  In reading some recent articles, it appears that our think tanks want to place food fraud into a third silo.  My question is, why?  You can have different experts to perform the functions within a company, but why do you need separate and distinct programs?  The inter-relationships between food defense and food safety are undeniable.  I can think of four areas right off the bat.</w:t>
                        </w:r>
                      </w:p>
                      <w:p w:rsidR="00484F11" w:rsidRPr="00484F11" w:rsidRDefault="00484F11" w:rsidP="00484F11">
                        <w:pPr>
                          <w:numPr>
                            <w:ilvl w:val="0"/>
                            <w:numId w:val="49"/>
                          </w:numPr>
                          <w:spacing w:before="100" w:beforeAutospacing="1" w:after="100" w:afterAutospacing="1"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Chemical security to include insecticides, pesticides and rodenticides</w:t>
                        </w:r>
                      </w:p>
                      <w:p w:rsidR="00484F11" w:rsidRPr="00484F11" w:rsidRDefault="00484F11" w:rsidP="00484F11">
                        <w:pPr>
                          <w:numPr>
                            <w:ilvl w:val="0"/>
                            <w:numId w:val="49"/>
                          </w:numPr>
                          <w:spacing w:before="100" w:beforeAutospacing="1" w:after="100" w:afterAutospacing="1"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Transportation security</w:t>
                        </w:r>
                      </w:p>
                      <w:p w:rsidR="00484F11" w:rsidRPr="00484F11" w:rsidRDefault="00484F11" w:rsidP="00484F11">
                        <w:pPr>
                          <w:numPr>
                            <w:ilvl w:val="0"/>
                            <w:numId w:val="49"/>
                          </w:numPr>
                          <w:spacing w:before="100" w:beforeAutospacing="1" w:after="100" w:afterAutospacing="1"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Recall and traceability</w:t>
                        </w:r>
                      </w:p>
                      <w:p w:rsidR="00484F11" w:rsidRPr="00484F11" w:rsidRDefault="00484F11" w:rsidP="00484F11">
                        <w:pPr>
                          <w:numPr>
                            <w:ilvl w:val="0"/>
                            <w:numId w:val="49"/>
                          </w:numPr>
                          <w:spacing w:before="100" w:beforeAutospacing="1" w:after="100" w:afterAutospacing="1" w:line="315" w:lineRule="atLeast"/>
                          <w:rPr>
                            <w:rFonts w:ascii="Arial" w:eastAsia="Times New Roman" w:hAnsi="Arial" w:cs="Arial"/>
                            <w:color w:val="505050"/>
                            <w:sz w:val="21"/>
                            <w:szCs w:val="21"/>
                          </w:rPr>
                        </w:pPr>
                        <w:r w:rsidRPr="00484F11">
                          <w:rPr>
                            <w:rFonts w:ascii="Arial" w:eastAsia="Times New Roman" w:hAnsi="Arial" w:cs="Arial"/>
                            <w:color w:val="505050"/>
                            <w:sz w:val="21"/>
                            <w:szCs w:val="21"/>
                          </w:rPr>
                          <w:t>Employee health</w:t>
                        </w:r>
                      </w:p>
                      <w:p w:rsidR="00484F11" w:rsidRPr="00484F11" w:rsidRDefault="00484F11" w:rsidP="00484F11">
                        <w:pPr>
                          <w:spacing w:after="0" w:line="315" w:lineRule="atLeast"/>
                          <w:jc w:val="both"/>
                          <w:rPr>
                            <w:rFonts w:ascii="Arial" w:eastAsia="Times New Roman" w:hAnsi="Arial" w:cs="Arial"/>
                            <w:color w:val="505050"/>
                            <w:sz w:val="21"/>
                            <w:szCs w:val="21"/>
                          </w:rPr>
                        </w:pPr>
                        <w:r w:rsidRPr="00484F11">
                          <w:rPr>
                            <w:rFonts w:ascii="Arial" w:eastAsia="Times New Roman" w:hAnsi="Arial" w:cs="Arial"/>
                            <w:color w:val="505050"/>
                            <w:sz w:val="21"/>
                            <w:szCs w:val="21"/>
                          </w:rPr>
                          <w:t>In addition to these four areas, consider construction of a building and the identification of hotspots for food safety and food defense.  Oh, and how about lighting?  If a food facility has a laboratory, wouldn’t that need to be covered in both a food safety and food defense plan?  What about the separation and protection of non-conforming material?  And there are always supplier certification programs and approved buying lists for suppliers.</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Not only do companies have separate and distinct programs for food safety and food defense, most likely they have separate audits that cover both areas as well.  Those audits most likely have separate reporting platforms that do not talk with each other.  Most likely you will need to file separate and distinct corrective action reports to show continuous improvement. And… most likely the duplications go on and on.</w:t>
                        </w:r>
                        <w:r w:rsidRPr="00484F11">
                          <w:rPr>
                            <w:rFonts w:ascii="Arial" w:eastAsia="Times New Roman" w:hAnsi="Arial" w:cs="Arial"/>
                            <w:color w:val="505050"/>
                            <w:sz w:val="21"/>
                            <w:szCs w:val="21"/>
                          </w:rPr>
                          <w:br/>
                          <w:t> </w:t>
                        </w:r>
                        <w:r w:rsidRPr="00484F11">
                          <w:rPr>
                            <w:rFonts w:ascii="Arial" w:eastAsia="Times New Roman" w:hAnsi="Arial" w:cs="Arial"/>
                            <w:color w:val="505050"/>
                            <w:sz w:val="21"/>
                            <w:szCs w:val="21"/>
                          </w:rPr>
                          <w:br/>
                          <w:t>It is for this purpose that FoodQuestTQ is launching its Food Safeguards Triad Program.  This platform includes food safety, food defense, food fraud, social responsibility and environmental auditing programs.  All tools interface with each other.  If there are cross-over questions asked between the different assessments, it automatically gets answered as part of an overall report.  The company only needs to fill out one corrective action report that answers nonconformity as it applies to different assessment areas.  All tools are directed by one Meta Data Repository that constantly adjusts to the actual situations occurring around the globe.  Finally, all tools provide separate ‘Threat Quotients’ (TQ a projection out of a negative event occurring) with one overall TQ score that incorporates the results of all the tools so that a company can truly measure a supplier’s food protection environment.</w:t>
                        </w:r>
                        <w:r w:rsidRPr="00484F11">
                          <w:rPr>
                            <w:rFonts w:ascii="Arial" w:eastAsia="Times New Roman" w:hAnsi="Arial" w:cs="Arial"/>
                            <w:color w:val="505050"/>
                            <w:sz w:val="21"/>
                            <w:szCs w:val="21"/>
                          </w:rPr>
                          <w:br/>
                        </w:r>
                        <w:r w:rsidRPr="00484F11">
                          <w:rPr>
                            <w:rFonts w:ascii="Arial" w:eastAsia="Times New Roman" w:hAnsi="Arial" w:cs="Arial"/>
                            <w:color w:val="505050"/>
                            <w:sz w:val="21"/>
                            <w:szCs w:val="21"/>
                          </w:rPr>
                          <w:br/>
                          <w:t xml:space="preserve">“The FoodQuestTQ senior management team is very excited as we take on this new challenge,” said Dr. John Hnatio, Chief Science Officer at FoodQuestTQ. “I envisioned this approach as I wrote my doctoral dissertation at the George Washington University.” Doctor </w:t>
                        </w:r>
                        <w:proofErr w:type="spellStart"/>
                        <w:r w:rsidRPr="00484F11">
                          <w:rPr>
                            <w:rFonts w:ascii="Arial" w:eastAsia="Times New Roman" w:hAnsi="Arial" w:cs="Arial"/>
                            <w:color w:val="505050"/>
                            <w:sz w:val="21"/>
                            <w:szCs w:val="21"/>
                          </w:rPr>
                          <w:t>Hnatio’s</w:t>
                        </w:r>
                        <w:proofErr w:type="spellEnd"/>
                        <w:r w:rsidRPr="00484F11">
                          <w:rPr>
                            <w:rFonts w:ascii="Arial" w:eastAsia="Times New Roman" w:hAnsi="Arial" w:cs="Arial"/>
                            <w:color w:val="505050"/>
                            <w:sz w:val="21"/>
                            <w:szCs w:val="21"/>
                          </w:rPr>
                          <w:t xml:space="preserve"> thesis serves as the basis for our CSM Method (Complexity System Management Method) Patent.  Dr. Hnatio went on to say, “it has always been about showing people how to work smarter and not harder.  How exciting would work be if the only thing you had to look forward to is pushing a boulder up a hill all day?”</w:t>
                        </w:r>
                        <w:r w:rsidRPr="00484F11">
                          <w:rPr>
                            <w:rFonts w:ascii="Arial" w:eastAsia="Times New Roman" w:hAnsi="Arial" w:cs="Arial"/>
                            <w:color w:val="505050"/>
                            <w:sz w:val="21"/>
                            <w:szCs w:val="21"/>
                          </w:rPr>
                          <w:br/>
                        </w:r>
                        <w:r w:rsidRPr="00484F11">
                          <w:rPr>
                            <w:rFonts w:ascii="Arial" w:eastAsia="Times New Roman" w:hAnsi="Arial" w:cs="Arial"/>
                            <w:color w:val="505050"/>
                            <w:sz w:val="21"/>
                            <w:szCs w:val="21"/>
                          </w:rPr>
                          <w:br/>
                          <w:t>FoodQuestTQ:  FoodQuestTQ LLC, where the TQ stands for “Threat Quotient,” is a risk management company specializing in the protection of the food supply. The company’s patented technology allows users to manage risk by: providing a “real time” picture of the food risk and threat environment across the globe; alerting you to changes in the threat environment including the indicators and warnings of food fraud and other food anomalies, and; delivers quantitative values on the most effective risk reduction criteria to put into place.  At FoodQuestTQ our mission is to help make your job of managing complex food safety and food defense challenges more effective, simpler, and less expensive.</w:t>
                        </w:r>
                      </w:p>
                    </w:tc>
                  </w:tr>
                </w:tbl>
                <w:p w:rsidR="00484F11" w:rsidRPr="00484F11" w:rsidRDefault="00484F11" w:rsidP="00484F11">
                  <w:pPr>
                    <w:spacing w:after="0" w:line="240" w:lineRule="auto"/>
                    <w:rPr>
                      <w:rFonts w:ascii="Times New Roman" w:eastAsia="Times New Roman" w:hAnsi="Times New Roman" w:cs="Times New Roman"/>
                      <w:sz w:val="24"/>
                      <w:szCs w:val="24"/>
                    </w:rPr>
                  </w:pPr>
                </w:p>
              </w:tc>
            </w:tr>
          </w:tbl>
          <w:p w:rsidR="00484F11" w:rsidRPr="00484F11" w:rsidRDefault="00484F11" w:rsidP="00484F11">
            <w:pPr>
              <w:spacing w:after="0" w:line="240" w:lineRule="auto"/>
              <w:jc w:val="center"/>
              <w:rPr>
                <w:rFonts w:ascii="Times New Roman" w:eastAsia="Times New Roman" w:hAnsi="Times New Roman" w:cs="Times New Roman"/>
                <w:color w:val="000000"/>
                <w:sz w:val="27"/>
                <w:szCs w:val="27"/>
              </w:rPr>
            </w:pPr>
          </w:p>
        </w:tc>
      </w:tr>
      <w:tr w:rsidR="00670F43" w:rsidRPr="00670F43" w:rsidTr="00670F43">
        <w:tblPrEx>
          <w:tblBorders>
            <w:top w:val="single" w:sz="12" w:space="0" w:color="45663D"/>
            <w:left w:val="single" w:sz="12" w:space="0" w:color="45663D"/>
            <w:bottom w:val="single" w:sz="12" w:space="0" w:color="45663D"/>
            <w:right w:val="single" w:sz="12" w:space="0" w:color="45663D"/>
          </w:tblBorders>
          <w:shd w:val="clear" w:color="auto" w:fill="FFFFFF"/>
          <w:tblCellMar>
            <w:top w:w="0" w:type="dxa"/>
            <w:left w:w="0" w:type="dxa"/>
            <w:bottom w:w="0" w:type="dxa"/>
            <w:right w:w="0" w:type="dxa"/>
          </w:tblCellMar>
        </w:tblPrEx>
        <w:tc>
          <w:tcPr>
            <w:tcW w:w="0" w:type="auto"/>
            <w:tcBorders>
              <w:left w:val="single" w:sz="12" w:space="0" w:color="45663D"/>
              <w:bottom w:val="single" w:sz="12" w:space="0" w:color="45663D"/>
              <w:right w:val="single" w:sz="12" w:space="0" w:color="45663D"/>
            </w:tcBorders>
            <w:shd w:val="clear" w:color="auto" w:fill="FFFFFF"/>
            <w:hideMark/>
          </w:tcPr>
          <w:tbl>
            <w:tblPr>
              <w:tblW w:w="7200" w:type="dxa"/>
              <w:jc w:val="center"/>
              <w:shd w:val="clear" w:color="auto" w:fill="FFFFFF"/>
              <w:tblCellMar>
                <w:left w:w="0" w:type="dxa"/>
                <w:right w:w="0" w:type="dxa"/>
              </w:tblCellMar>
              <w:tblLook w:val="04A0" w:firstRow="1" w:lastRow="0" w:firstColumn="1" w:lastColumn="0" w:noHBand="0" w:noVBand="1"/>
            </w:tblPr>
            <w:tblGrid>
              <w:gridCol w:w="7200"/>
            </w:tblGrid>
            <w:tr w:rsidR="00670F43" w:rsidRPr="00670F43">
              <w:trPr>
                <w:jc w:val="center"/>
              </w:trPr>
              <w:tc>
                <w:tcPr>
                  <w:tcW w:w="0" w:type="auto"/>
                  <w:shd w:val="clear" w:color="auto" w:fill="FFFFFF"/>
                  <w:vAlign w:val="center"/>
                  <w:hideMark/>
                </w:tcPr>
                <w:p w:rsidR="00670F43" w:rsidRPr="00670F43" w:rsidRDefault="00670F43" w:rsidP="00670F43">
                  <w:pPr>
                    <w:spacing w:after="0" w:line="510" w:lineRule="atLeast"/>
                    <w:jc w:val="center"/>
                    <w:rPr>
                      <w:rFonts w:ascii="Arial" w:eastAsia="Times New Roman" w:hAnsi="Arial" w:cs="Arial"/>
                      <w:b/>
                      <w:bCs/>
                      <w:color w:val="202020"/>
                      <w:sz w:val="51"/>
                      <w:szCs w:val="51"/>
                    </w:rPr>
                  </w:pPr>
                  <w:r w:rsidRPr="00670F43">
                    <w:rPr>
                      <w:rFonts w:ascii="Arial" w:eastAsia="Times New Roman" w:hAnsi="Arial" w:cs="Arial"/>
                      <w:b/>
                      <w:bCs/>
                      <w:noProof/>
                      <w:color w:val="202020"/>
                      <w:sz w:val="51"/>
                      <w:szCs w:val="51"/>
                    </w:rPr>
                    <w:drawing>
                      <wp:inline distT="0" distB="0" distL="0" distR="0">
                        <wp:extent cx="1135380" cy="571500"/>
                        <wp:effectExtent l="0" t="0" r="7620" b="0"/>
                        <wp:docPr id="48" name="Picture 48" descr="https://gallery.mailchimp.com/89072fb2a65d5621401851172/images/FQwh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gallery.mailchimp.com/89072fb2a65d5621401851172/images/FQwheat.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35380" cy="571500"/>
                                </a:xfrm>
                                <a:prstGeom prst="rect">
                                  <a:avLst/>
                                </a:prstGeom>
                                <a:noFill/>
                                <a:ln>
                                  <a:noFill/>
                                </a:ln>
                              </pic:spPr>
                            </pic:pic>
                          </a:graphicData>
                        </a:graphic>
                      </wp:inline>
                    </w:drawing>
                  </w:r>
                </w:p>
              </w:tc>
            </w:tr>
          </w:tbl>
          <w:p w:rsidR="00670F43" w:rsidRPr="00670F43" w:rsidRDefault="00670F43" w:rsidP="00670F43">
            <w:pPr>
              <w:spacing w:after="0" w:line="240" w:lineRule="auto"/>
              <w:jc w:val="center"/>
              <w:rPr>
                <w:rFonts w:ascii="Times New Roman" w:eastAsia="Times New Roman" w:hAnsi="Times New Roman" w:cs="Times New Roman"/>
                <w:color w:val="000000"/>
                <w:sz w:val="27"/>
                <w:szCs w:val="27"/>
              </w:rPr>
            </w:pPr>
          </w:p>
        </w:tc>
      </w:tr>
      <w:tr w:rsidR="00670F43" w:rsidRPr="00670F43" w:rsidTr="00670F43">
        <w:tblPrEx>
          <w:tblBorders>
            <w:top w:val="single" w:sz="12" w:space="0" w:color="45663D"/>
            <w:left w:val="single" w:sz="12" w:space="0" w:color="45663D"/>
            <w:bottom w:val="single" w:sz="12" w:space="0" w:color="45663D"/>
            <w:right w:val="single" w:sz="12" w:space="0" w:color="45663D"/>
          </w:tblBorders>
          <w:shd w:val="clear" w:color="auto" w:fill="FFFFFF"/>
          <w:tblCellMar>
            <w:top w:w="0" w:type="dxa"/>
            <w:left w:w="0" w:type="dxa"/>
            <w:bottom w:w="0" w:type="dxa"/>
            <w:right w:w="0" w:type="dxa"/>
          </w:tblCellMar>
        </w:tblPrEx>
        <w:tc>
          <w:tcPr>
            <w:tcW w:w="0" w:type="auto"/>
            <w:tcBorders>
              <w:left w:val="single" w:sz="12" w:space="0" w:color="45663D"/>
              <w:bottom w:val="single" w:sz="12" w:space="0" w:color="45663D"/>
              <w:right w:val="single" w:sz="12" w:space="0" w:color="45663D"/>
            </w:tcBorders>
            <w:shd w:val="clear" w:color="auto" w:fill="FFFFFF"/>
            <w:hideMark/>
          </w:tcPr>
          <w:tbl>
            <w:tblPr>
              <w:tblW w:w="7200" w:type="dxa"/>
              <w:jc w:val="center"/>
              <w:tblCellMar>
                <w:left w:w="0" w:type="dxa"/>
                <w:right w:w="0" w:type="dxa"/>
              </w:tblCellMar>
              <w:tblLook w:val="04A0" w:firstRow="1" w:lastRow="0" w:firstColumn="1" w:lastColumn="0" w:noHBand="0" w:noVBand="1"/>
            </w:tblPr>
            <w:tblGrid>
              <w:gridCol w:w="8700"/>
            </w:tblGrid>
            <w:tr w:rsidR="00670F43" w:rsidRPr="00670F43">
              <w:trPr>
                <w:jc w:val="center"/>
              </w:trPr>
              <w:tc>
                <w:tcPr>
                  <w:tcW w:w="0" w:type="auto"/>
                  <w:shd w:val="clear" w:color="auto" w:fill="FFFFFF"/>
                  <w:hideMark/>
                </w:tcPr>
                <w:tbl>
                  <w:tblPr>
                    <w:tblW w:w="5000" w:type="pct"/>
                    <w:tblCellMar>
                      <w:top w:w="240" w:type="dxa"/>
                      <w:left w:w="240" w:type="dxa"/>
                      <w:bottom w:w="240" w:type="dxa"/>
                      <w:right w:w="240" w:type="dxa"/>
                    </w:tblCellMar>
                    <w:tblLook w:val="04A0" w:firstRow="1" w:lastRow="0" w:firstColumn="1" w:lastColumn="0" w:noHBand="0" w:noVBand="1"/>
                  </w:tblPr>
                  <w:tblGrid>
                    <w:gridCol w:w="8700"/>
                  </w:tblGrid>
                  <w:tr w:rsidR="00670F43" w:rsidRPr="00670F43">
                    <w:tc>
                      <w:tcPr>
                        <w:tcW w:w="0" w:type="auto"/>
                        <w:hideMark/>
                      </w:tcPr>
                      <w:p w:rsidR="00670F43" w:rsidRPr="00670F43" w:rsidRDefault="00670F43" w:rsidP="00670F43">
                        <w:pPr>
                          <w:spacing w:after="0" w:line="315" w:lineRule="atLeast"/>
                          <w:rPr>
                            <w:rFonts w:ascii="Arial" w:eastAsia="Times New Roman" w:hAnsi="Arial" w:cs="Arial"/>
                            <w:color w:val="505050"/>
                            <w:sz w:val="21"/>
                            <w:szCs w:val="21"/>
                          </w:rPr>
                        </w:pPr>
                        <w:r w:rsidRPr="00670F43">
                          <w:rPr>
                            <w:rFonts w:ascii="Arial" w:eastAsia="Times New Roman" w:hAnsi="Arial" w:cs="Arial"/>
                            <w:color w:val="505050"/>
                            <w:sz w:val="21"/>
                            <w:szCs w:val="21"/>
                          </w:rPr>
                          <w:t>INFORMATION MEMORANDUM</w:t>
                        </w:r>
                        <w:r w:rsidRPr="00670F43">
                          <w:rPr>
                            <w:rFonts w:ascii="Arial" w:eastAsia="Times New Roman" w:hAnsi="Arial" w:cs="Arial"/>
                            <w:color w:val="505050"/>
                            <w:sz w:val="21"/>
                            <w:szCs w:val="21"/>
                          </w:rPr>
                          <w:br/>
                          <w:t> </w:t>
                        </w:r>
                        <w:r w:rsidRPr="00670F43">
                          <w:rPr>
                            <w:rFonts w:ascii="Arial" w:eastAsia="Times New Roman" w:hAnsi="Arial" w:cs="Arial"/>
                            <w:color w:val="505050"/>
                            <w:sz w:val="21"/>
                            <w:szCs w:val="21"/>
                          </w:rPr>
                          <w:br/>
                          <w:t>TO: DISTRIBUTION</w:t>
                        </w:r>
                        <w:r w:rsidRPr="00670F43">
                          <w:rPr>
                            <w:rFonts w:ascii="Arial" w:eastAsia="Times New Roman" w:hAnsi="Arial" w:cs="Arial"/>
                            <w:color w:val="505050"/>
                            <w:sz w:val="21"/>
                            <w:szCs w:val="21"/>
                          </w:rPr>
                          <w:br/>
                          <w:t> </w:t>
                        </w:r>
                        <w:r w:rsidRPr="00670F43">
                          <w:rPr>
                            <w:rFonts w:ascii="Arial" w:eastAsia="Times New Roman" w:hAnsi="Arial" w:cs="Arial"/>
                            <w:color w:val="505050"/>
                            <w:sz w:val="21"/>
                            <w:szCs w:val="21"/>
                          </w:rPr>
                          <w:br/>
                          <w:t>SUBJECT: STATUS REPORT ON FDA MATTER</w:t>
                        </w:r>
                        <w:r w:rsidRPr="00670F43">
                          <w:rPr>
                            <w:rFonts w:ascii="Arial" w:eastAsia="Times New Roman" w:hAnsi="Arial" w:cs="Arial"/>
                            <w:color w:val="505050"/>
                            <w:sz w:val="21"/>
                            <w:szCs w:val="21"/>
                          </w:rPr>
                          <w:br/>
                          <w:t> </w:t>
                        </w:r>
                        <w:r w:rsidRPr="00670F43">
                          <w:rPr>
                            <w:rFonts w:ascii="Arial" w:eastAsia="Times New Roman" w:hAnsi="Arial" w:cs="Arial"/>
                            <w:color w:val="505050"/>
                            <w:sz w:val="21"/>
                            <w:szCs w:val="21"/>
                          </w:rPr>
                          <w:br/>
                          <w:t>DATE: MARCH 7, 2015</w:t>
                        </w:r>
                        <w:r w:rsidRPr="00670F43">
                          <w:rPr>
                            <w:rFonts w:ascii="Arial" w:eastAsia="Times New Roman" w:hAnsi="Arial" w:cs="Arial"/>
                            <w:color w:val="505050"/>
                            <w:sz w:val="21"/>
                            <w:szCs w:val="21"/>
                          </w:rPr>
                          <w:br/>
                        </w:r>
                        <w:r w:rsidRPr="00670F43">
                          <w:rPr>
                            <w:rFonts w:ascii="Arial" w:eastAsia="Times New Roman" w:hAnsi="Arial" w:cs="Arial"/>
                            <w:color w:val="505050"/>
                            <w:sz w:val="21"/>
                            <w:szCs w:val="21"/>
                          </w:rPr>
                          <w:br/>
                        </w:r>
                        <w:r w:rsidRPr="00670F43">
                          <w:rPr>
                            <w:rFonts w:ascii="Arial" w:eastAsia="Times New Roman" w:hAnsi="Arial" w:cs="Arial"/>
                            <w:color w:val="505050"/>
                            <w:sz w:val="21"/>
                            <w:szCs w:val="21"/>
                            <w:u w:val="single"/>
                          </w:rPr>
                          <w:t>BACKGROUND</w:t>
                        </w:r>
                        <w:r w:rsidRPr="00670F43">
                          <w:rPr>
                            <w:rFonts w:ascii="Arial" w:eastAsia="Times New Roman" w:hAnsi="Arial" w:cs="Arial"/>
                            <w:color w:val="505050"/>
                            <w:sz w:val="21"/>
                            <w:szCs w:val="21"/>
                          </w:rPr>
                          <w:br/>
                          <w:t> </w:t>
                        </w:r>
                      </w:p>
                      <w:p w:rsidR="00670F43" w:rsidRPr="00670F43" w:rsidRDefault="00670F43" w:rsidP="00670F43">
                        <w:pPr>
                          <w:spacing w:after="0" w:line="315" w:lineRule="atLeast"/>
                          <w:jc w:val="both"/>
                          <w:rPr>
                            <w:rFonts w:ascii="Arial" w:eastAsia="Times New Roman" w:hAnsi="Arial" w:cs="Arial"/>
                            <w:color w:val="505050"/>
                            <w:sz w:val="21"/>
                            <w:szCs w:val="21"/>
                          </w:rPr>
                        </w:pPr>
                        <w:r w:rsidRPr="00670F43">
                          <w:rPr>
                            <w:rFonts w:ascii="Arial" w:eastAsia="Times New Roman" w:hAnsi="Arial" w:cs="Arial"/>
                            <w:color w:val="505050"/>
                            <w:sz w:val="21"/>
                            <w:szCs w:val="21"/>
                          </w:rPr>
                          <w:t>In the case of FoodQuestTQ, the Food and Drug Administration plagiarized the doctoral dissertation of the company’s Chief Science Officer; infringed on the company’s patents and misappropriated the company’s trade secrets to duplicate FoodQuestTQ products that the small business was already trying to sell to the food industry.</w:t>
                        </w:r>
                      </w:p>
                      <w:p w:rsidR="00670F43" w:rsidRPr="00670F43" w:rsidRDefault="00670F43" w:rsidP="00670F43">
                        <w:pPr>
                          <w:spacing w:after="0" w:line="315" w:lineRule="atLeast"/>
                          <w:rPr>
                            <w:rFonts w:ascii="Arial" w:eastAsia="Times New Roman" w:hAnsi="Arial" w:cs="Arial"/>
                            <w:color w:val="505050"/>
                            <w:sz w:val="21"/>
                            <w:szCs w:val="21"/>
                          </w:rPr>
                        </w:pPr>
                        <w:r w:rsidRPr="00670F43">
                          <w:rPr>
                            <w:rFonts w:ascii="Arial" w:eastAsia="Times New Roman" w:hAnsi="Arial" w:cs="Arial"/>
                            <w:color w:val="505050"/>
                            <w:sz w:val="21"/>
                            <w:szCs w:val="21"/>
                          </w:rPr>
                          <w:t> </w:t>
                        </w:r>
                        <w:r w:rsidRPr="00670F43">
                          <w:rPr>
                            <w:rFonts w:ascii="Arial" w:eastAsia="Times New Roman" w:hAnsi="Arial" w:cs="Arial"/>
                            <w:color w:val="505050"/>
                            <w:sz w:val="21"/>
                            <w:szCs w:val="21"/>
                          </w:rPr>
                          <w:br/>
                        </w:r>
                        <w:r w:rsidRPr="00670F43">
                          <w:rPr>
                            <w:rFonts w:ascii="Arial" w:eastAsia="Times New Roman" w:hAnsi="Arial" w:cs="Arial"/>
                            <w:color w:val="505050"/>
                            <w:sz w:val="21"/>
                            <w:szCs w:val="21"/>
                            <w:u w:val="single"/>
                          </w:rPr>
                          <w:t>STATUS</w:t>
                        </w:r>
                        <w:r w:rsidRPr="00670F43">
                          <w:rPr>
                            <w:rFonts w:ascii="Arial" w:eastAsia="Times New Roman" w:hAnsi="Arial" w:cs="Arial"/>
                            <w:color w:val="505050"/>
                            <w:sz w:val="21"/>
                            <w:szCs w:val="21"/>
                          </w:rPr>
                          <w:br/>
                          <w:t> </w:t>
                        </w:r>
                      </w:p>
                      <w:p w:rsidR="00670F43" w:rsidRPr="00670F43" w:rsidRDefault="00670F43" w:rsidP="00670F43">
                        <w:pPr>
                          <w:spacing w:after="0" w:line="315" w:lineRule="atLeast"/>
                          <w:jc w:val="both"/>
                          <w:rPr>
                            <w:rFonts w:ascii="Arial" w:eastAsia="Times New Roman" w:hAnsi="Arial" w:cs="Arial"/>
                            <w:color w:val="505050"/>
                            <w:sz w:val="21"/>
                            <w:szCs w:val="21"/>
                          </w:rPr>
                        </w:pPr>
                        <w:r w:rsidRPr="00670F43">
                          <w:rPr>
                            <w:rFonts w:ascii="Arial" w:eastAsia="Times New Roman" w:hAnsi="Arial" w:cs="Arial"/>
                            <w:color w:val="505050"/>
                            <w:sz w:val="21"/>
                            <w:szCs w:val="21"/>
                          </w:rPr>
                          <w:t>Over the past several weeks, the case of FoodQuestTQ has taken several important twists.  To date, the small company has reported fraud, waste and abuse at the Food and Drug Administration to virtually every law enforcement agency in the Federal Government with no action.  A copy of the investigative report prepared by FoodQuestTQ at the request of the Federal Bureau of Investigation was sent to the White House, the Director of the Office of Management and Budget, the Inspector General of the Department of Health and Human Services, the Small Business Administration, the Comptroller General, the Director of the Federal Bureau of Investigation and many others.  Without exception, the Federal Government refuses to investigate itself.</w:t>
                        </w:r>
                      </w:p>
                      <w:p w:rsidR="00670F43" w:rsidRPr="00670F43" w:rsidRDefault="00670F43" w:rsidP="00670F43">
                        <w:pPr>
                          <w:spacing w:after="0" w:line="315" w:lineRule="atLeast"/>
                          <w:rPr>
                            <w:rFonts w:ascii="Arial" w:eastAsia="Times New Roman" w:hAnsi="Arial" w:cs="Arial"/>
                            <w:color w:val="505050"/>
                            <w:sz w:val="21"/>
                            <w:szCs w:val="21"/>
                          </w:rPr>
                        </w:pPr>
                        <w:r w:rsidRPr="00670F43">
                          <w:rPr>
                            <w:rFonts w:ascii="Arial" w:eastAsia="Times New Roman" w:hAnsi="Arial" w:cs="Arial"/>
                            <w:color w:val="505050"/>
                            <w:sz w:val="21"/>
                            <w:szCs w:val="21"/>
                          </w:rPr>
                          <w:t> </w:t>
                        </w:r>
                        <w:r w:rsidRPr="00670F43">
                          <w:rPr>
                            <w:rFonts w:ascii="Arial" w:eastAsia="Times New Roman" w:hAnsi="Arial" w:cs="Arial"/>
                            <w:color w:val="505050"/>
                            <w:sz w:val="21"/>
                            <w:szCs w:val="21"/>
                          </w:rPr>
                          <w:br/>
                        </w:r>
                        <w:r w:rsidRPr="00670F43">
                          <w:rPr>
                            <w:rFonts w:ascii="Arial" w:eastAsia="Times New Roman" w:hAnsi="Arial" w:cs="Arial"/>
                            <w:color w:val="505050"/>
                            <w:sz w:val="21"/>
                            <w:szCs w:val="21"/>
                            <w:u w:val="single"/>
                          </w:rPr>
                          <w:t>RESPONSE</w:t>
                        </w:r>
                        <w:r w:rsidRPr="00670F43">
                          <w:rPr>
                            <w:rFonts w:ascii="Arial" w:eastAsia="Times New Roman" w:hAnsi="Arial" w:cs="Arial"/>
                            <w:color w:val="505050"/>
                            <w:sz w:val="21"/>
                            <w:szCs w:val="21"/>
                          </w:rPr>
                          <w:br/>
                          <w:t> </w:t>
                        </w:r>
                      </w:p>
                      <w:p w:rsidR="00670F43" w:rsidRPr="00670F43" w:rsidRDefault="00670F43" w:rsidP="00670F43">
                        <w:pPr>
                          <w:spacing w:after="0" w:line="315" w:lineRule="atLeast"/>
                          <w:jc w:val="both"/>
                          <w:rPr>
                            <w:rFonts w:ascii="Arial" w:eastAsia="Times New Roman" w:hAnsi="Arial" w:cs="Arial"/>
                            <w:color w:val="505050"/>
                            <w:sz w:val="21"/>
                            <w:szCs w:val="21"/>
                          </w:rPr>
                        </w:pPr>
                        <w:r w:rsidRPr="00670F43">
                          <w:rPr>
                            <w:rFonts w:ascii="Arial" w:eastAsia="Times New Roman" w:hAnsi="Arial" w:cs="Arial"/>
                            <w:color w:val="505050"/>
                            <w:sz w:val="21"/>
                            <w:szCs w:val="21"/>
                          </w:rPr>
                          <w:t>In June 2014, FoodQuestTQ requested that the FBI investigate the fraud, waste and abuse taking place within the FDA, Department of Health and Human Services and the Small Business Administration.  In February 2015, the FBI declined to investigate. In March 2015, FoodQuestTQ wrote to the Inspector General of the U.S. Department of Justice requesting an independent investigation of the FBI into the agency’s failure to provide due process of law to FoodQuestTQ.  FoodQuestTQ also filed a request for an investigation with the Attorney General of the State of Maryland since many of the crimes committed by U.S. Government personnel occurred at FDA Headquarters which is located in the State of Maryland.  </w:t>
                        </w:r>
                        <w:r w:rsidRPr="00670F43">
                          <w:rPr>
                            <w:rFonts w:ascii="Arial" w:eastAsia="Times New Roman" w:hAnsi="Arial" w:cs="Arial"/>
                            <w:color w:val="505050"/>
                            <w:sz w:val="21"/>
                            <w:szCs w:val="21"/>
                          </w:rPr>
                          <w:br/>
                          <w:t> </w:t>
                        </w:r>
                        <w:r w:rsidRPr="00670F43">
                          <w:rPr>
                            <w:rFonts w:ascii="Arial" w:eastAsia="Times New Roman" w:hAnsi="Arial" w:cs="Arial"/>
                            <w:color w:val="505050"/>
                            <w:sz w:val="21"/>
                            <w:szCs w:val="21"/>
                          </w:rPr>
                          <w:br/>
                          <w:t>In January of 2015, FoodQuestTQ signed a retainer agreement with a major law firm to investigate the infringement of its patents and the misappropriation of the company’s portfolio of trade secrets.</w:t>
                        </w:r>
                      </w:p>
                      <w:p w:rsidR="00670F43" w:rsidRPr="00670F43" w:rsidRDefault="00670F43" w:rsidP="00670F43">
                        <w:pPr>
                          <w:spacing w:after="0" w:line="315" w:lineRule="atLeast"/>
                          <w:rPr>
                            <w:rFonts w:ascii="Arial" w:eastAsia="Times New Roman" w:hAnsi="Arial" w:cs="Arial"/>
                            <w:color w:val="505050"/>
                            <w:sz w:val="21"/>
                            <w:szCs w:val="21"/>
                          </w:rPr>
                        </w:pPr>
                        <w:r w:rsidRPr="00670F43">
                          <w:rPr>
                            <w:rFonts w:ascii="Arial" w:eastAsia="Times New Roman" w:hAnsi="Arial" w:cs="Arial"/>
                            <w:color w:val="505050"/>
                            <w:sz w:val="21"/>
                            <w:szCs w:val="21"/>
                          </w:rPr>
                          <w:t> </w:t>
                        </w:r>
                        <w:r w:rsidRPr="00670F43">
                          <w:rPr>
                            <w:rFonts w:ascii="Arial" w:eastAsia="Times New Roman" w:hAnsi="Arial" w:cs="Arial"/>
                            <w:color w:val="505050"/>
                            <w:sz w:val="21"/>
                            <w:szCs w:val="21"/>
                          </w:rPr>
                          <w:br/>
                        </w:r>
                        <w:r w:rsidRPr="00670F43">
                          <w:rPr>
                            <w:rFonts w:ascii="Arial" w:eastAsia="Times New Roman" w:hAnsi="Arial" w:cs="Arial"/>
                            <w:color w:val="505050"/>
                            <w:sz w:val="21"/>
                            <w:szCs w:val="21"/>
                            <w:u w:val="single"/>
                          </w:rPr>
                          <w:t>NEW ORGANIZATION </w:t>
                        </w:r>
                        <w:r w:rsidRPr="00670F43">
                          <w:rPr>
                            <w:rFonts w:ascii="Arial" w:eastAsia="Times New Roman" w:hAnsi="Arial" w:cs="Arial"/>
                            <w:color w:val="505050"/>
                            <w:sz w:val="21"/>
                            <w:szCs w:val="21"/>
                          </w:rPr>
                          <w:br/>
                          <w:t> </w:t>
                        </w:r>
                      </w:p>
                      <w:p w:rsidR="00670F43" w:rsidRPr="00670F43" w:rsidRDefault="00670F43" w:rsidP="00670F43">
                        <w:pPr>
                          <w:spacing w:after="0" w:line="315" w:lineRule="atLeast"/>
                          <w:jc w:val="both"/>
                          <w:rPr>
                            <w:rFonts w:ascii="Arial" w:eastAsia="Times New Roman" w:hAnsi="Arial" w:cs="Arial"/>
                            <w:color w:val="505050"/>
                            <w:sz w:val="21"/>
                            <w:szCs w:val="21"/>
                          </w:rPr>
                        </w:pPr>
                        <w:r w:rsidRPr="00670F43">
                          <w:rPr>
                            <w:rFonts w:ascii="Arial" w:eastAsia="Times New Roman" w:hAnsi="Arial" w:cs="Arial"/>
                            <w:color w:val="505050"/>
                            <w:sz w:val="21"/>
                            <w:szCs w:val="21"/>
                          </w:rPr>
                          <w:t>Earlier this year FoodQuestTQ transferred some of its former for-profit functions to a 501 c (3) non-profit charitable organization known as the Institute for Complexity Management (ICM).  ICM has two principal components.  The first component is the John Galt Program for Investigative Studies (JGPIS).  JGPIS was established to provide pro-bono assistance to small businesses across the country who are victims of corruption.  The second component is our National School Safety Collaboratory (NSSC).  The NSSC was created as the vehicle for the development, maintenance and deployment of advanced software to enhance the safety of our children at schools across America.  The NSSC takes the same platform technology developed by FoodQuestTQ for food protection and applies it across the breadth of school related risk management challenges.</w:t>
                        </w:r>
                      </w:p>
                      <w:p w:rsidR="00670F43" w:rsidRPr="00670F43" w:rsidRDefault="00670F43" w:rsidP="00670F43">
                        <w:pPr>
                          <w:spacing w:after="0" w:line="315" w:lineRule="atLeast"/>
                          <w:rPr>
                            <w:rFonts w:ascii="Arial" w:eastAsia="Times New Roman" w:hAnsi="Arial" w:cs="Arial"/>
                            <w:color w:val="505050"/>
                            <w:sz w:val="21"/>
                            <w:szCs w:val="21"/>
                          </w:rPr>
                        </w:pPr>
                        <w:r w:rsidRPr="00670F43">
                          <w:rPr>
                            <w:rFonts w:ascii="Arial" w:eastAsia="Times New Roman" w:hAnsi="Arial" w:cs="Arial"/>
                            <w:color w:val="505050"/>
                            <w:sz w:val="21"/>
                            <w:szCs w:val="21"/>
                          </w:rPr>
                          <w:t> </w:t>
                        </w:r>
                      </w:p>
                      <w:p w:rsidR="00670F43" w:rsidRPr="00670F43" w:rsidRDefault="00670F43" w:rsidP="00670F43">
                        <w:pPr>
                          <w:spacing w:after="0" w:line="315" w:lineRule="atLeast"/>
                          <w:jc w:val="both"/>
                          <w:rPr>
                            <w:rFonts w:ascii="Arial" w:eastAsia="Times New Roman" w:hAnsi="Arial" w:cs="Arial"/>
                            <w:color w:val="505050"/>
                            <w:sz w:val="21"/>
                            <w:szCs w:val="21"/>
                          </w:rPr>
                        </w:pPr>
                        <w:r w:rsidRPr="00670F43">
                          <w:rPr>
                            <w:rFonts w:ascii="Arial" w:eastAsia="Times New Roman" w:hAnsi="Arial" w:cs="Arial"/>
                            <w:color w:val="505050"/>
                            <w:sz w:val="21"/>
                            <w:szCs w:val="21"/>
                          </w:rPr>
                          <w:t xml:space="preserve">You can learn more about the JGPIS and read the comprehensive report on fraud, waste and abuse at the FDA prepared by FoodQuestTQ at the request of the FBI </w:t>
                        </w:r>
                        <w:proofErr w:type="spellStart"/>
                        <w:r w:rsidRPr="00670F43">
                          <w:rPr>
                            <w:rFonts w:ascii="Arial" w:eastAsia="Times New Roman" w:hAnsi="Arial" w:cs="Arial"/>
                            <w:color w:val="505050"/>
                            <w:sz w:val="21"/>
                            <w:szCs w:val="21"/>
                          </w:rPr>
                          <w:t>at</w:t>
                        </w:r>
                        <w:proofErr w:type="gramStart"/>
                        <w:r w:rsidRPr="00670F43">
                          <w:rPr>
                            <w:rFonts w:ascii="Arial" w:eastAsia="Times New Roman" w:hAnsi="Arial" w:cs="Arial"/>
                            <w:color w:val="505050"/>
                            <w:sz w:val="21"/>
                            <w:szCs w:val="21"/>
                          </w:rPr>
                          <w:t>:</w:t>
                        </w:r>
                        <w:proofErr w:type="gramEnd"/>
                        <w:r w:rsidRPr="00670F43">
                          <w:rPr>
                            <w:rFonts w:ascii="Arial" w:eastAsia="Times New Roman" w:hAnsi="Arial" w:cs="Arial"/>
                            <w:color w:val="505050"/>
                            <w:sz w:val="21"/>
                            <w:szCs w:val="21"/>
                          </w:rPr>
                          <w:fldChar w:fldCharType="begin"/>
                        </w:r>
                        <w:r w:rsidRPr="00670F43">
                          <w:rPr>
                            <w:rFonts w:ascii="Arial" w:eastAsia="Times New Roman" w:hAnsi="Arial" w:cs="Arial"/>
                            <w:color w:val="505050"/>
                            <w:sz w:val="21"/>
                            <w:szCs w:val="21"/>
                          </w:rPr>
                          <w:instrText xml:space="preserve"> HYPERLINK "http://jgpis.org/" </w:instrText>
                        </w:r>
                        <w:r w:rsidRPr="00670F43">
                          <w:rPr>
                            <w:rFonts w:ascii="Arial" w:eastAsia="Times New Roman" w:hAnsi="Arial" w:cs="Arial"/>
                            <w:color w:val="505050"/>
                            <w:sz w:val="21"/>
                            <w:szCs w:val="21"/>
                          </w:rPr>
                          <w:fldChar w:fldCharType="separate"/>
                        </w:r>
                        <w:r w:rsidRPr="00670F43">
                          <w:rPr>
                            <w:rStyle w:val="Hyperlink"/>
                            <w:rFonts w:ascii="Arial" w:eastAsia="Times New Roman" w:hAnsi="Arial" w:cs="Arial"/>
                            <w:sz w:val="21"/>
                            <w:szCs w:val="21"/>
                          </w:rPr>
                          <w:t>http</w:t>
                        </w:r>
                        <w:proofErr w:type="spellEnd"/>
                        <w:r w:rsidRPr="00670F43">
                          <w:rPr>
                            <w:rStyle w:val="Hyperlink"/>
                            <w:rFonts w:ascii="Arial" w:eastAsia="Times New Roman" w:hAnsi="Arial" w:cs="Arial"/>
                            <w:sz w:val="21"/>
                            <w:szCs w:val="21"/>
                          </w:rPr>
                          <w:t>://jgpis.org</w:t>
                        </w:r>
                        <w:r w:rsidRPr="00670F43">
                          <w:rPr>
                            <w:rFonts w:ascii="Arial" w:eastAsia="Times New Roman" w:hAnsi="Arial" w:cs="Arial"/>
                            <w:color w:val="505050"/>
                            <w:sz w:val="21"/>
                            <w:szCs w:val="21"/>
                          </w:rPr>
                          <w:fldChar w:fldCharType="end"/>
                        </w:r>
                        <w:r w:rsidRPr="00670F43">
                          <w:rPr>
                            <w:rFonts w:ascii="Arial" w:eastAsia="Times New Roman" w:hAnsi="Arial" w:cs="Arial"/>
                            <w:color w:val="505050"/>
                            <w:sz w:val="21"/>
                            <w:szCs w:val="21"/>
                          </w:rPr>
                          <w:t xml:space="preserve">. You can learn more about the NSSC </w:t>
                        </w:r>
                        <w:proofErr w:type="spellStart"/>
                        <w:r w:rsidRPr="00670F43">
                          <w:rPr>
                            <w:rFonts w:ascii="Arial" w:eastAsia="Times New Roman" w:hAnsi="Arial" w:cs="Arial"/>
                            <w:color w:val="505050"/>
                            <w:sz w:val="21"/>
                            <w:szCs w:val="21"/>
                          </w:rPr>
                          <w:t>at</w:t>
                        </w:r>
                        <w:proofErr w:type="gramStart"/>
                        <w:r w:rsidRPr="00670F43">
                          <w:rPr>
                            <w:rFonts w:ascii="Arial" w:eastAsia="Times New Roman" w:hAnsi="Arial" w:cs="Arial"/>
                            <w:color w:val="505050"/>
                            <w:sz w:val="21"/>
                            <w:szCs w:val="21"/>
                          </w:rPr>
                          <w:t>:</w:t>
                        </w:r>
                        <w:proofErr w:type="gramEnd"/>
                        <w:r w:rsidRPr="00670F43">
                          <w:rPr>
                            <w:rFonts w:ascii="Arial" w:eastAsia="Times New Roman" w:hAnsi="Arial" w:cs="Arial"/>
                            <w:color w:val="505050"/>
                            <w:sz w:val="21"/>
                            <w:szCs w:val="21"/>
                          </w:rPr>
                          <w:fldChar w:fldCharType="begin"/>
                        </w:r>
                        <w:r w:rsidRPr="00670F43">
                          <w:rPr>
                            <w:rFonts w:ascii="Arial" w:eastAsia="Times New Roman" w:hAnsi="Arial" w:cs="Arial"/>
                            <w:color w:val="505050"/>
                            <w:sz w:val="21"/>
                            <w:szCs w:val="21"/>
                          </w:rPr>
                          <w:instrText xml:space="preserve"> HYPERLINK "http://nationalschoolsafetycollaboratory.org/" </w:instrText>
                        </w:r>
                        <w:r w:rsidRPr="00670F43">
                          <w:rPr>
                            <w:rFonts w:ascii="Arial" w:eastAsia="Times New Roman" w:hAnsi="Arial" w:cs="Arial"/>
                            <w:color w:val="505050"/>
                            <w:sz w:val="21"/>
                            <w:szCs w:val="21"/>
                          </w:rPr>
                          <w:fldChar w:fldCharType="separate"/>
                        </w:r>
                        <w:r w:rsidRPr="00670F43">
                          <w:rPr>
                            <w:rStyle w:val="Hyperlink"/>
                            <w:rFonts w:ascii="Arial" w:eastAsia="Times New Roman" w:hAnsi="Arial" w:cs="Arial"/>
                            <w:sz w:val="21"/>
                            <w:szCs w:val="21"/>
                          </w:rPr>
                          <w:t>http</w:t>
                        </w:r>
                        <w:proofErr w:type="spellEnd"/>
                        <w:r w:rsidRPr="00670F43">
                          <w:rPr>
                            <w:rStyle w:val="Hyperlink"/>
                            <w:rFonts w:ascii="Arial" w:eastAsia="Times New Roman" w:hAnsi="Arial" w:cs="Arial"/>
                            <w:sz w:val="21"/>
                            <w:szCs w:val="21"/>
                          </w:rPr>
                          <w:t>://nationalschoolsafetycollaboratory.org</w:t>
                        </w:r>
                        <w:r w:rsidRPr="00670F43">
                          <w:rPr>
                            <w:rFonts w:ascii="Arial" w:eastAsia="Times New Roman" w:hAnsi="Arial" w:cs="Arial"/>
                            <w:color w:val="505050"/>
                            <w:sz w:val="21"/>
                            <w:szCs w:val="21"/>
                          </w:rPr>
                          <w:fldChar w:fldCharType="end"/>
                        </w:r>
                        <w:r w:rsidRPr="00670F43">
                          <w:rPr>
                            <w:rFonts w:ascii="Arial" w:eastAsia="Times New Roman" w:hAnsi="Arial" w:cs="Arial"/>
                            <w:color w:val="505050"/>
                            <w:sz w:val="21"/>
                            <w:szCs w:val="21"/>
                          </w:rPr>
                          <w:t> .</w:t>
                        </w:r>
                      </w:p>
                      <w:p w:rsidR="00670F43" w:rsidRPr="00670F43" w:rsidRDefault="00670F43" w:rsidP="00670F43">
                        <w:pPr>
                          <w:spacing w:after="0" w:line="315" w:lineRule="atLeast"/>
                          <w:rPr>
                            <w:rFonts w:ascii="Arial" w:eastAsia="Times New Roman" w:hAnsi="Arial" w:cs="Arial"/>
                            <w:color w:val="505050"/>
                            <w:sz w:val="21"/>
                            <w:szCs w:val="21"/>
                          </w:rPr>
                        </w:pPr>
                        <w:r w:rsidRPr="00670F43">
                          <w:rPr>
                            <w:rFonts w:ascii="Arial" w:eastAsia="Times New Roman" w:hAnsi="Arial" w:cs="Arial"/>
                            <w:color w:val="505050"/>
                            <w:sz w:val="21"/>
                            <w:szCs w:val="21"/>
                          </w:rPr>
                          <w:t> </w:t>
                        </w:r>
                        <w:r w:rsidRPr="00670F43">
                          <w:rPr>
                            <w:rFonts w:ascii="Arial" w:eastAsia="Times New Roman" w:hAnsi="Arial" w:cs="Arial"/>
                            <w:color w:val="505050"/>
                            <w:sz w:val="21"/>
                            <w:szCs w:val="21"/>
                          </w:rPr>
                          <w:br/>
                        </w:r>
                        <w:r w:rsidRPr="00670F43">
                          <w:rPr>
                            <w:rFonts w:ascii="Arial" w:eastAsia="Times New Roman" w:hAnsi="Arial" w:cs="Arial"/>
                            <w:color w:val="505050"/>
                            <w:sz w:val="21"/>
                            <w:szCs w:val="21"/>
                            <w:u w:val="single"/>
                          </w:rPr>
                          <w:t>FDA UNAUTHORIZED USE OF FOODQUESTTQ INTELLECTUAL PROPERTY</w:t>
                        </w:r>
                        <w:r w:rsidRPr="00670F43">
                          <w:rPr>
                            <w:rFonts w:ascii="Arial" w:eastAsia="Times New Roman" w:hAnsi="Arial" w:cs="Arial"/>
                            <w:color w:val="505050"/>
                            <w:sz w:val="21"/>
                            <w:szCs w:val="21"/>
                          </w:rPr>
                          <w:br/>
                          <w:t> </w:t>
                        </w:r>
                      </w:p>
                      <w:p w:rsidR="00670F43" w:rsidRPr="00670F43" w:rsidRDefault="00670F43" w:rsidP="00670F43">
                        <w:pPr>
                          <w:spacing w:after="0" w:line="315" w:lineRule="atLeast"/>
                          <w:jc w:val="both"/>
                          <w:rPr>
                            <w:rFonts w:ascii="Arial" w:eastAsia="Times New Roman" w:hAnsi="Arial" w:cs="Arial"/>
                            <w:color w:val="505050"/>
                            <w:sz w:val="21"/>
                            <w:szCs w:val="21"/>
                          </w:rPr>
                        </w:pPr>
                        <w:r w:rsidRPr="00670F43">
                          <w:rPr>
                            <w:rFonts w:ascii="Arial" w:eastAsia="Times New Roman" w:hAnsi="Arial" w:cs="Arial"/>
                            <w:color w:val="505050"/>
                            <w:sz w:val="21"/>
                            <w:szCs w:val="21"/>
                          </w:rPr>
                          <w:t>In prior notifications, all addressees were cautioned to avoid future liability by refraining from the use of the FDA Food Protection Plan and the following five FDA tools that are currently accessible free of charge to the food industry at the FDA official government website, namely: </w:t>
                        </w:r>
                      </w:p>
                      <w:p w:rsidR="00670F43" w:rsidRPr="00670F43" w:rsidRDefault="00670F43" w:rsidP="00670F43">
                        <w:pPr>
                          <w:spacing w:after="0" w:line="315" w:lineRule="atLeast"/>
                          <w:rPr>
                            <w:rFonts w:ascii="Arial" w:eastAsia="Times New Roman" w:hAnsi="Arial" w:cs="Arial"/>
                            <w:color w:val="505050"/>
                            <w:sz w:val="21"/>
                            <w:szCs w:val="21"/>
                          </w:rPr>
                        </w:pPr>
                        <w:r w:rsidRPr="00670F43">
                          <w:rPr>
                            <w:rFonts w:ascii="Arial" w:eastAsia="Times New Roman" w:hAnsi="Arial" w:cs="Arial"/>
                            <w:color w:val="505050"/>
                            <w:sz w:val="21"/>
                            <w:szCs w:val="21"/>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60"/>
                        </w:tblGrid>
                        <w:tr w:rsidR="00670F43" w:rsidRPr="00670F43">
                          <w:trPr>
                            <w:jc w:val="center"/>
                          </w:trPr>
                          <w:tc>
                            <w:tcPr>
                              <w:tcW w:w="6660" w:type="dxa"/>
                              <w:tcBorders>
                                <w:top w:val="outset" w:sz="6" w:space="0" w:color="auto"/>
                                <w:left w:val="outset" w:sz="6" w:space="0" w:color="auto"/>
                                <w:bottom w:val="outset" w:sz="6" w:space="0" w:color="auto"/>
                                <w:right w:val="outset" w:sz="6" w:space="0" w:color="auto"/>
                              </w:tcBorders>
                              <w:vAlign w:val="center"/>
                              <w:hideMark/>
                            </w:tcPr>
                            <w:p w:rsidR="00670F43" w:rsidRPr="00670F43" w:rsidRDefault="00670F43" w:rsidP="00670F43">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670F43">
                                <w:rPr>
                                  <w:rFonts w:ascii="Times New Roman" w:eastAsia="Times New Roman" w:hAnsi="Times New Roman" w:cs="Times New Roman"/>
                                  <w:sz w:val="24"/>
                                  <w:szCs w:val="24"/>
                                </w:rPr>
                                <w:t>Food Defense Plan Builder</w:t>
                              </w:r>
                            </w:p>
                          </w:tc>
                        </w:tr>
                        <w:tr w:rsidR="00670F43" w:rsidRPr="00670F43">
                          <w:trPr>
                            <w:jc w:val="center"/>
                          </w:trPr>
                          <w:tc>
                            <w:tcPr>
                              <w:tcW w:w="6660" w:type="dxa"/>
                              <w:tcBorders>
                                <w:top w:val="outset" w:sz="6" w:space="0" w:color="auto"/>
                                <w:left w:val="outset" w:sz="6" w:space="0" w:color="auto"/>
                                <w:bottom w:val="outset" w:sz="6" w:space="0" w:color="auto"/>
                                <w:right w:val="outset" w:sz="6" w:space="0" w:color="auto"/>
                              </w:tcBorders>
                              <w:vAlign w:val="center"/>
                              <w:hideMark/>
                            </w:tcPr>
                            <w:p w:rsidR="00670F43" w:rsidRPr="00670F43" w:rsidRDefault="00670F43" w:rsidP="00670F43">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670F43">
                                <w:rPr>
                                  <w:rFonts w:ascii="Times New Roman" w:eastAsia="Times New Roman" w:hAnsi="Times New Roman" w:cs="Times New Roman"/>
                                  <w:sz w:val="24"/>
                                  <w:szCs w:val="24"/>
                                </w:rPr>
                                <w:t>Food Defense Mitigation Strategies Database</w:t>
                              </w:r>
                            </w:p>
                          </w:tc>
                        </w:tr>
                        <w:tr w:rsidR="00670F43" w:rsidRPr="00670F43">
                          <w:trPr>
                            <w:trHeight w:val="45"/>
                            <w:jc w:val="center"/>
                          </w:trPr>
                          <w:tc>
                            <w:tcPr>
                              <w:tcW w:w="6660" w:type="dxa"/>
                              <w:tcBorders>
                                <w:top w:val="outset" w:sz="6" w:space="0" w:color="auto"/>
                                <w:left w:val="outset" w:sz="6" w:space="0" w:color="auto"/>
                                <w:bottom w:val="outset" w:sz="6" w:space="0" w:color="auto"/>
                                <w:right w:val="outset" w:sz="6" w:space="0" w:color="auto"/>
                              </w:tcBorders>
                              <w:vAlign w:val="center"/>
                              <w:hideMark/>
                            </w:tcPr>
                            <w:p w:rsidR="00670F43" w:rsidRPr="00670F43" w:rsidRDefault="00670F43" w:rsidP="00670F43">
                              <w:pPr>
                                <w:numPr>
                                  <w:ilvl w:val="0"/>
                                  <w:numId w:val="52"/>
                                </w:numPr>
                                <w:spacing w:before="100" w:beforeAutospacing="1" w:after="100" w:afterAutospacing="1" w:line="240" w:lineRule="auto"/>
                                <w:rPr>
                                  <w:rFonts w:ascii="Times New Roman" w:eastAsia="Times New Roman" w:hAnsi="Times New Roman" w:cs="Times New Roman"/>
                                  <w:sz w:val="24"/>
                                  <w:szCs w:val="24"/>
                                </w:rPr>
                              </w:pPr>
                              <w:proofErr w:type="spellStart"/>
                              <w:r w:rsidRPr="00670F43">
                                <w:rPr>
                                  <w:rFonts w:ascii="Times New Roman" w:eastAsia="Times New Roman" w:hAnsi="Times New Roman" w:cs="Times New Roman"/>
                                  <w:sz w:val="24"/>
                                  <w:szCs w:val="24"/>
                                </w:rPr>
                                <w:t>iRisk</w:t>
                              </w:r>
                              <w:proofErr w:type="spellEnd"/>
                            </w:p>
                          </w:tc>
                        </w:tr>
                        <w:tr w:rsidR="00670F43" w:rsidRPr="00670F43">
                          <w:trPr>
                            <w:trHeight w:val="45"/>
                            <w:jc w:val="center"/>
                          </w:trPr>
                          <w:tc>
                            <w:tcPr>
                              <w:tcW w:w="6660" w:type="dxa"/>
                              <w:tcBorders>
                                <w:top w:val="outset" w:sz="6" w:space="0" w:color="auto"/>
                                <w:left w:val="outset" w:sz="6" w:space="0" w:color="auto"/>
                                <w:bottom w:val="outset" w:sz="6" w:space="0" w:color="auto"/>
                                <w:right w:val="outset" w:sz="6" w:space="0" w:color="auto"/>
                              </w:tcBorders>
                              <w:vAlign w:val="center"/>
                              <w:hideMark/>
                            </w:tcPr>
                            <w:p w:rsidR="00670F43" w:rsidRPr="00670F43" w:rsidRDefault="00670F43" w:rsidP="00670F43">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670F43">
                                <w:rPr>
                                  <w:rFonts w:ascii="Times New Roman" w:eastAsia="Times New Roman" w:hAnsi="Times New Roman" w:cs="Times New Roman"/>
                                  <w:sz w:val="24"/>
                                  <w:szCs w:val="24"/>
                                </w:rPr>
                                <w:t>Food Related Emergency Exercise Boxed (FREE-B)</w:t>
                              </w:r>
                            </w:p>
                          </w:tc>
                        </w:tr>
                        <w:tr w:rsidR="00670F43" w:rsidRPr="00670F43">
                          <w:trPr>
                            <w:trHeight w:val="45"/>
                            <w:jc w:val="center"/>
                          </w:trPr>
                          <w:tc>
                            <w:tcPr>
                              <w:tcW w:w="6660" w:type="dxa"/>
                              <w:tcBorders>
                                <w:top w:val="outset" w:sz="6" w:space="0" w:color="auto"/>
                                <w:left w:val="outset" w:sz="6" w:space="0" w:color="auto"/>
                                <w:bottom w:val="outset" w:sz="6" w:space="0" w:color="auto"/>
                                <w:right w:val="outset" w:sz="6" w:space="0" w:color="auto"/>
                              </w:tcBorders>
                              <w:vAlign w:val="center"/>
                              <w:hideMark/>
                            </w:tcPr>
                            <w:p w:rsidR="00670F43" w:rsidRPr="00670F43" w:rsidRDefault="00670F43" w:rsidP="00670F43">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670F43">
                                <w:rPr>
                                  <w:rFonts w:ascii="Times New Roman" w:eastAsia="Times New Roman" w:hAnsi="Times New Roman" w:cs="Times New Roman"/>
                                  <w:sz w:val="24"/>
                                  <w:szCs w:val="24"/>
                                </w:rPr>
                                <w:t>Post 2007 Updates to C.A.R.V.E.R. plus SHOCK</w:t>
                              </w:r>
                            </w:p>
                          </w:tc>
                        </w:tr>
                      </w:tbl>
                      <w:p w:rsidR="00670F43" w:rsidRPr="00670F43" w:rsidRDefault="00670F43" w:rsidP="00670F43">
                        <w:pPr>
                          <w:spacing w:after="0" w:line="315" w:lineRule="atLeast"/>
                          <w:jc w:val="center"/>
                          <w:rPr>
                            <w:rFonts w:ascii="Arial" w:eastAsia="Times New Roman" w:hAnsi="Arial" w:cs="Arial"/>
                            <w:color w:val="505050"/>
                            <w:sz w:val="21"/>
                            <w:szCs w:val="21"/>
                          </w:rPr>
                        </w:pPr>
                        <w:r w:rsidRPr="00670F43">
                          <w:rPr>
                            <w:rFonts w:ascii="Arial" w:eastAsia="Times New Roman" w:hAnsi="Arial" w:cs="Arial"/>
                            <w:color w:val="505050"/>
                            <w:sz w:val="21"/>
                            <w:szCs w:val="21"/>
                          </w:rPr>
                          <w:t> Table 1:  FDA Tools in Dispute</w:t>
                        </w:r>
                      </w:p>
                      <w:p w:rsidR="00670F43" w:rsidRPr="00670F43" w:rsidRDefault="00670F43" w:rsidP="00670F43">
                        <w:pPr>
                          <w:spacing w:after="0" w:line="315" w:lineRule="atLeast"/>
                          <w:rPr>
                            <w:rFonts w:ascii="Arial" w:eastAsia="Times New Roman" w:hAnsi="Arial" w:cs="Arial"/>
                            <w:color w:val="505050"/>
                            <w:sz w:val="21"/>
                            <w:szCs w:val="21"/>
                          </w:rPr>
                        </w:pPr>
                        <w:r w:rsidRPr="00670F43">
                          <w:rPr>
                            <w:rFonts w:ascii="Arial" w:eastAsia="Times New Roman" w:hAnsi="Arial" w:cs="Arial"/>
                            <w:color w:val="505050"/>
                            <w:sz w:val="21"/>
                            <w:szCs w:val="21"/>
                          </w:rPr>
                          <w:t> </w:t>
                        </w:r>
                      </w:p>
                      <w:p w:rsidR="00670F43" w:rsidRPr="00670F43" w:rsidRDefault="00670F43" w:rsidP="00670F43">
                        <w:pPr>
                          <w:spacing w:after="0" w:line="315" w:lineRule="atLeast"/>
                          <w:jc w:val="both"/>
                          <w:rPr>
                            <w:rFonts w:ascii="Arial" w:eastAsia="Times New Roman" w:hAnsi="Arial" w:cs="Arial"/>
                            <w:color w:val="505050"/>
                            <w:sz w:val="21"/>
                            <w:szCs w:val="21"/>
                          </w:rPr>
                        </w:pPr>
                        <w:r w:rsidRPr="00670F43">
                          <w:rPr>
                            <w:rFonts w:ascii="Arial" w:eastAsia="Times New Roman" w:hAnsi="Arial" w:cs="Arial"/>
                            <w:color w:val="505050"/>
                            <w:sz w:val="21"/>
                            <w:szCs w:val="21"/>
                          </w:rPr>
                          <w:t>FDA copyright infringement in the case of </w:t>
                        </w:r>
                        <w:r w:rsidRPr="00670F43">
                          <w:rPr>
                            <w:rFonts w:ascii="Arial" w:eastAsia="Times New Roman" w:hAnsi="Arial" w:cs="Arial"/>
                            <w:i/>
                            <w:iCs/>
                            <w:color w:val="505050"/>
                            <w:sz w:val="21"/>
                            <w:szCs w:val="21"/>
                          </w:rPr>
                          <w:t>FoodQuestTQ versus the Food and Drug Administration </w:t>
                        </w:r>
                        <w:r w:rsidRPr="00670F43">
                          <w:rPr>
                            <w:rFonts w:ascii="Arial" w:eastAsia="Times New Roman" w:hAnsi="Arial" w:cs="Arial"/>
                            <w:color w:val="505050"/>
                            <w:sz w:val="21"/>
                            <w:szCs w:val="21"/>
                          </w:rPr>
                          <w:t>includes the plagiarizing of FoodQuestTQ funded and copyrighted research as embodied in the CSM METHOD® and other research, patent infringement and theft of FoodQuestTQ LLC owned trade secrets that the FDA used to duplicate the following six FoodQuestTQ LLC commercial products, namely:</w:t>
                        </w:r>
                      </w:p>
                      <w:p w:rsidR="00670F43" w:rsidRPr="00670F43" w:rsidRDefault="00670F43" w:rsidP="00670F43">
                        <w:pPr>
                          <w:spacing w:after="0" w:line="315" w:lineRule="atLeast"/>
                          <w:rPr>
                            <w:rFonts w:ascii="Arial" w:eastAsia="Times New Roman" w:hAnsi="Arial" w:cs="Arial"/>
                            <w:color w:val="505050"/>
                            <w:sz w:val="21"/>
                            <w:szCs w:val="21"/>
                          </w:rPr>
                        </w:pPr>
                        <w:r w:rsidRPr="00670F43">
                          <w:rPr>
                            <w:rFonts w:ascii="Arial" w:eastAsia="Times New Roman" w:hAnsi="Arial" w:cs="Arial"/>
                            <w:color w:val="505050"/>
                            <w:sz w:val="21"/>
                            <w:szCs w:val="21"/>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75"/>
                        </w:tblGrid>
                        <w:tr w:rsidR="00670F43" w:rsidRPr="00670F43">
                          <w:trPr>
                            <w:jc w:val="center"/>
                          </w:trPr>
                          <w:tc>
                            <w:tcPr>
                              <w:tcW w:w="6675" w:type="dxa"/>
                              <w:tcBorders>
                                <w:top w:val="outset" w:sz="6" w:space="0" w:color="auto"/>
                                <w:left w:val="outset" w:sz="6" w:space="0" w:color="auto"/>
                                <w:bottom w:val="outset" w:sz="6" w:space="0" w:color="auto"/>
                                <w:right w:val="outset" w:sz="6" w:space="0" w:color="auto"/>
                              </w:tcBorders>
                              <w:vAlign w:val="center"/>
                              <w:hideMark/>
                            </w:tcPr>
                            <w:p w:rsidR="00670F43" w:rsidRPr="00670F43" w:rsidRDefault="00670F43" w:rsidP="00670F43">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670F43">
                                <w:rPr>
                                  <w:rFonts w:ascii="Times New Roman" w:eastAsia="Times New Roman" w:hAnsi="Times New Roman" w:cs="Times New Roman"/>
                                  <w:sz w:val="24"/>
                                  <w:szCs w:val="24"/>
                                </w:rPr>
                                <w:t xml:space="preserve">Food </w:t>
                              </w:r>
                              <w:proofErr w:type="spellStart"/>
                              <w:r w:rsidRPr="00670F43">
                                <w:rPr>
                                  <w:rFonts w:ascii="Times New Roman" w:eastAsia="Times New Roman" w:hAnsi="Times New Roman" w:cs="Times New Roman"/>
                                  <w:sz w:val="24"/>
                                  <w:szCs w:val="24"/>
                                </w:rPr>
                                <w:t>DefenseTQ</w:t>
                              </w:r>
                              <w:proofErr w:type="spellEnd"/>
                              <w:r w:rsidRPr="00670F43">
                                <w:rPr>
                                  <w:rFonts w:ascii="Times New Roman" w:eastAsia="Times New Roman" w:hAnsi="Times New Roman" w:cs="Times New Roman"/>
                                  <w:sz w:val="24"/>
                                  <w:szCs w:val="24"/>
                                </w:rPr>
                                <w:t xml:space="preserve"> (with TQ standing for Threat Quotient)</w:t>
                              </w:r>
                            </w:p>
                          </w:tc>
                        </w:tr>
                        <w:tr w:rsidR="00670F43" w:rsidRPr="00670F43">
                          <w:trPr>
                            <w:jc w:val="center"/>
                          </w:trPr>
                          <w:tc>
                            <w:tcPr>
                              <w:tcW w:w="6675" w:type="dxa"/>
                              <w:tcBorders>
                                <w:top w:val="outset" w:sz="6" w:space="0" w:color="auto"/>
                                <w:left w:val="outset" w:sz="6" w:space="0" w:color="auto"/>
                                <w:bottom w:val="outset" w:sz="6" w:space="0" w:color="auto"/>
                                <w:right w:val="outset" w:sz="6" w:space="0" w:color="auto"/>
                              </w:tcBorders>
                              <w:vAlign w:val="center"/>
                              <w:hideMark/>
                            </w:tcPr>
                            <w:p w:rsidR="00670F43" w:rsidRPr="00670F43" w:rsidRDefault="00670F43" w:rsidP="00670F43">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670F43">
                                <w:rPr>
                                  <w:rFonts w:ascii="Times New Roman" w:eastAsia="Times New Roman" w:hAnsi="Times New Roman" w:cs="Times New Roman"/>
                                  <w:sz w:val="24"/>
                                  <w:szCs w:val="24"/>
                                </w:rPr>
                                <w:t>Food Defense Architect (FDAR)</w:t>
                              </w:r>
                            </w:p>
                          </w:tc>
                        </w:tr>
                        <w:tr w:rsidR="00670F43" w:rsidRPr="00670F43">
                          <w:trPr>
                            <w:jc w:val="center"/>
                          </w:trPr>
                          <w:tc>
                            <w:tcPr>
                              <w:tcW w:w="6675" w:type="dxa"/>
                              <w:tcBorders>
                                <w:top w:val="outset" w:sz="6" w:space="0" w:color="auto"/>
                                <w:left w:val="outset" w:sz="6" w:space="0" w:color="auto"/>
                                <w:bottom w:val="outset" w:sz="6" w:space="0" w:color="auto"/>
                                <w:right w:val="outset" w:sz="6" w:space="0" w:color="auto"/>
                              </w:tcBorders>
                              <w:vAlign w:val="center"/>
                              <w:hideMark/>
                            </w:tcPr>
                            <w:p w:rsidR="00670F43" w:rsidRPr="00670F43" w:rsidRDefault="00670F43" w:rsidP="00670F43">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670F43">
                                <w:rPr>
                                  <w:rFonts w:ascii="Times New Roman" w:eastAsia="Times New Roman" w:hAnsi="Times New Roman" w:cs="Times New Roman"/>
                                  <w:sz w:val="24"/>
                                  <w:szCs w:val="24"/>
                                </w:rPr>
                                <w:t>Food Safety Architect (FSAR)</w:t>
                              </w:r>
                            </w:p>
                          </w:tc>
                        </w:tr>
                        <w:tr w:rsidR="00670F43" w:rsidRPr="00670F43">
                          <w:trPr>
                            <w:jc w:val="center"/>
                          </w:trPr>
                          <w:tc>
                            <w:tcPr>
                              <w:tcW w:w="6675" w:type="dxa"/>
                              <w:tcBorders>
                                <w:top w:val="outset" w:sz="6" w:space="0" w:color="auto"/>
                                <w:left w:val="outset" w:sz="6" w:space="0" w:color="auto"/>
                                <w:bottom w:val="outset" w:sz="6" w:space="0" w:color="auto"/>
                                <w:right w:val="outset" w:sz="6" w:space="0" w:color="auto"/>
                              </w:tcBorders>
                              <w:vAlign w:val="center"/>
                              <w:hideMark/>
                            </w:tcPr>
                            <w:p w:rsidR="00670F43" w:rsidRPr="00670F43" w:rsidRDefault="00670F43" w:rsidP="00670F43">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670F43">
                                <w:rPr>
                                  <w:rFonts w:ascii="Times New Roman" w:eastAsia="Times New Roman" w:hAnsi="Times New Roman" w:cs="Times New Roman"/>
                                  <w:sz w:val="24"/>
                                  <w:szCs w:val="24"/>
                                </w:rPr>
                                <w:t>POISON Metadata Repository of Intentional and Unintentional Food Poisonings</w:t>
                              </w:r>
                            </w:p>
                          </w:tc>
                        </w:tr>
                        <w:tr w:rsidR="00670F43" w:rsidRPr="00670F43">
                          <w:trPr>
                            <w:jc w:val="center"/>
                          </w:trPr>
                          <w:tc>
                            <w:tcPr>
                              <w:tcW w:w="6675" w:type="dxa"/>
                              <w:tcBorders>
                                <w:top w:val="outset" w:sz="6" w:space="0" w:color="auto"/>
                                <w:left w:val="outset" w:sz="6" w:space="0" w:color="auto"/>
                                <w:bottom w:val="outset" w:sz="6" w:space="0" w:color="auto"/>
                                <w:right w:val="outset" w:sz="6" w:space="0" w:color="auto"/>
                              </w:tcBorders>
                              <w:vAlign w:val="center"/>
                              <w:hideMark/>
                            </w:tcPr>
                            <w:p w:rsidR="00670F43" w:rsidRPr="00670F43" w:rsidRDefault="00670F43" w:rsidP="00670F43">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670F43">
                                <w:rPr>
                                  <w:rFonts w:ascii="Times New Roman" w:eastAsia="Times New Roman" w:hAnsi="Times New Roman" w:cs="Times New Roman"/>
                                  <w:sz w:val="24"/>
                                  <w:szCs w:val="24"/>
                                </w:rPr>
                                <w:t>Food Event Analysis and Simulation Tool (FEAST)</w:t>
                              </w:r>
                            </w:p>
                          </w:tc>
                        </w:tr>
                        <w:tr w:rsidR="00670F43" w:rsidRPr="00670F43">
                          <w:trPr>
                            <w:jc w:val="center"/>
                          </w:trPr>
                          <w:tc>
                            <w:tcPr>
                              <w:tcW w:w="6675" w:type="dxa"/>
                              <w:tcBorders>
                                <w:top w:val="outset" w:sz="6" w:space="0" w:color="auto"/>
                                <w:left w:val="outset" w:sz="6" w:space="0" w:color="auto"/>
                                <w:bottom w:val="outset" w:sz="6" w:space="0" w:color="auto"/>
                                <w:right w:val="outset" w:sz="6" w:space="0" w:color="auto"/>
                              </w:tcBorders>
                              <w:vAlign w:val="center"/>
                              <w:hideMark/>
                            </w:tcPr>
                            <w:p w:rsidR="00670F43" w:rsidRPr="00670F43" w:rsidRDefault="00670F43" w:rsidP="00670F43">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670F43">
                                <w:rPr>
                                  <w:rFonts w:ascii="Times New Roman" w:eastAsia="Times New Roman" w:hAnsi="Times New Roman" w:cs="Times New Roman"/>
                                  <w:sz w:val="24"/>
                                  <w:szCs w:val="24"/>
                                </w:rPr>
                                <w:t>Food Response and Emergency Evaluation (FREE) Tool</w:t>
                              </w:r>
                            </w:p>
                          </w:tc>
                        </w:tr>
                      </w:tbl>
                      <w:p w:rsidR="00670F43" w:rsidRPr="00670F43" w:rsidRDefault="00670F43" w:rsidP="00670F43">
                        <w:pPr>
                          <w:spacing w:after="0" w:line="315" w:lineRule="atLeast"/>
                          <w:jc w:val="center"/>
                          <w:rPr>
                            <w:rFonts w:ascii="Arial" w:eastAsia="Times New Roman" w:hAnsi="Arial" w:cs="Arial"/>
                            <w:color w:val="505050"/>
                            <w:sz w:val="21"/>
                            <w:szCs w:val="21"/>
                          </w:rPr>
                        </w:pPr>
                        <w:r w:rsidRPr="00670F43">
                          <w:rPr>
                            <w:rFonts w:ascii="Arial" w:eastAsia="Times New Roman" w:hAnsi="Arial" w:cs="Arial"/>
                            <w:color w:val="505050"/>
                            <w:sz w:val="21"/>
                            <w:szCs w:val="21"/>
                          </w:rPr>
                          <w:t>Table 2:  FoodQuestTQ Tools Duplicated by the FDA</w:t>
                        </w:r>
                      </w:p>
                      <w:p w:rsidR="00670F43" w:rsidRPr="00670F43" w:rsidRDefault="00670F43" w:rsidP="00670F43">
                        <w:pPr>
                          <w:spacing w:after="0" w:line="315" w:lineRule="atLeast"/>
                          <w:rPr>
                            <w:rFonts w:ascii="Arial" w:eastAsia="Times New Roman" w:hAnsi="Arial" w:cs="Arial"/>
                            <w:color w:val="505050"/>
                            <w:sz w:val="21"/>
                            <w:szCs w:val="21"/>
                          </w:rPr>
                        </w:pPr>
                        <w:r w:rsidRPr="00670F43">
                          <w:rPr>
                            <w:rFonts w:ascii="Arial" w:eastAsia="Times New Roman" w:hAnsi="Arial" w:cs="Arial"/>
                            <w:color w:val="505050"/>
                            <w:sz w:val="21"/>
                            <w:szCs w:val="21"/>
                          </w:rPr>
                          <w:t> </w:t>
                        </w:r>
                        <w:r w:rsidRPr="00670F43">
                          <w:rPr>
                            <w:rFonts w:ascii="Arial" w:eastAsia="Times New Roman" w:hAnsi="Arial" w:cs="Arial"/>
                            <w:color w:val="505050"/>
                            <w:sz w:val="21"/>
                            <w:szCs w:val="21"/>
                          </w:rPr>
                          <w:br/>
                          <w:t>   </w:t>
                        </w:r>
                        <w:r w:rsidRPr="00670F43">
                          <w:rPr>
                            <w:rFonts w:ascii="Arial" w:eastAsia="Times New Roman" w:hAnsi="Arial" w:cs="Arial"/>
                            <w:color w:val="505050"/>
                            <w:sz w:val="21"/>
                            <w:szCs w:val="21"/>
                          </w:rPr>
                          <w:br/>
                        </w:r>
                        <w:r w:rsidRPr="00670F43">
                          <w:rPr>
                            <w:rFonts w:ascii="Arial" w:eastAsia="Times New Roman" w:hAnsi="Arial" w:cs="Arial"/>
                            <w:color w:val="505050"/>
                            <w:sz w:val="21"/>
                            <w:szCs w:val="21"/>
                            <w:u w:val="single"/>
                          </w:rPr>
                          <w:t>CAUTION TO ALL PARTIES</w:t>
                        </w:r>
                        <w:r w:rsidRPr="00670F43">
                          <w:rPr>
                            <w:rFonts w:ascii="Arial" w:eastAsia="Times New Roman" w:hAnsi="Arial" w:cs="Arial"/>
                            <w:color w:val="505050"/>
                            <w:sz w:val="21"/>
                            <w:szCs w:val="21"/>
                          </w:rPr>
                          <w:br/>
                          <w:t> </w:t>
                        </w:r>
                      </w:p>
                      <w:p w:rsidR="00670F43" w:rsidRPr="00670F43" w:rsidRDefault="00670F43" w:rsidP="00670F43">
                        <w:pPr>
                          <w:spacing w:after="0" w:line="315" w:lineRule="atLeast"/>
                          <w:jc w:val="both"/>
                          <w:rPr>
                            <w:rFonts w:ascii="Arial" w:eastAsia="Times New Roman" w:hAnsi="Arial" w:cs="Arial"/>
                            <w:color w:val="505050"/>
                            <w:sz w:val="21"/>
                            <w:szCs w:val="21"/>
                          </w:rPr>
                        </w:pPr>
                        <w:r w:rsidRPr="00670F43">
                          <w:rPr>
                            <w:rFonts w:ascii="Arial" w:eastAsia="Times New Roman" w:hAnsi="Arial" w:cs="Arial"/>
                            <w:color w:val="505050"/>
                            <w:sz w:val="21"/>
                            <w:szCs w:val="21"/>
                          </w:rPr>
                          <w:t xml:space="preserve">Please be advised that any use of </w:t>
                        </w:r>
                        <w:proofErr w:type="spellStart"/>
                        <w:r w:rsidRPr="00670F43">
                          <w:rPr>
                            <w:rFonts w:ascii="Arial" w:eastAsia="Times New Roman" w:hAnsi="Arial" w:cs="Arial"/>
                            <w:color w:val="505050"/>
                            <w:sz w:val="21"/>
                            <w:szCs w:val="21"/>
                          </w:rPr>
                          <w:t>Projectioneering</w:t>
                        </w:r>
                        <w:proofErr w:type="spellEnd"/>
                        <w:r w:rsidRPr="00670F43">
                          <w:rPr>
                            <w:rFonts w:ascii="Arial" w:eastAsia="Times New Roman" w:hAnsi="Arial" w:cs="Arial"/>
                            <w:color w:val="505050"/>
                            <w:sz w:val="21"/>
                            <w:szCs w:val="21"/>
                          </w:rPr>
                          <w:t xml:space="preserve"> LLC and FoodQuestTQ LLC owned intellectual property, without the express written permission of </w:t>
                        </w:r>
                        <w:proofErr w:type="spellStart"/>
                        <w:r w:rsidRPr="00670F43">
                          <w:rPr>
                            <w:rFonts w:ascii="Arial" w:eastAsia="Times New Roman" w:hAnsi="Arial" w:cs="Arial"/>
                            <w:color w:val="505050"/>
                            <w:sz w:val="21"/>
                            <w:szCs w:val="21"/>
                          </w:rPr>
                          <w:t>Projectioneering</w:t>
                        </w:r>
                        <w:proofErr w:type="spellEnd"/>
                        <w:r w:rsidRPr="00670F43">
                          <w:rPr>
                            <w:rFonts w:ascii="Arial" w:eastAsia="Times New Roman" w:hAnsi="Arial" w:cs="Arial"/>
                            <w:color w:val="505050"/>
                            <w:sz w:val="21"/>
                            <w:szCs w:val="21"/>
                          </w:rPr>
                          <w:t xml:space="preserve"> LLC and FoodQuestTQ LLC will be considered by </w:t>
                        </w:r>
                        <w:proofErr w:type="spellStart"/>
                        <w:r w:rsidRPr="00670F43">
                          <w:rPr>
                            <w:rFonts w:ascii="Arial" w:eastAsia="Times New Roman" w:hAnsi="Arial" w:cs="Arial"/>
                            <w:color w:val="505050"/>
                            <w:sz w:val="21"/>
                            <w:szCs w:val="21"/>
                          </w:rPr>
                          <w:t>Projectioneering</w:t>
                        </w:r>
                        <w:proofErr w:type="spellEnd"/>
                        <w:r w:rsidRPr="00670F43">
                          <w:rPr>
                            <w:rFonts w:ascii="Arial" w:eastAsia="Times New Roman" w:hAnsi="Arial" w:cs="Arial"/>
                            <w:color w:val="505050"/>
                            <w:sz w:val="21"/>
                            <w:szCs w:val="21"/>
                          </w:rPr>
                          <w:t xml:space="preserve"> LLC and FoodQuestTQ LLC as the unauthorized use of </w:t>
                        </w:r>
                        <w:proofErr w:type="spellStart"/>
                        <w:r w:rsidRPr="00670F43">
                          <w:rPr>
                            <w:rFonts w:ascii="Arial" w:eastAsia="Times New Roman" w:hAnsi="Arial" w:cs="Arial"/>
                            <w:color w:val="505050"/>
                            <w:sz w:val="21"/>
                            <w:szCs w:val="21"/>
                          </w:rPr>
                          <w:t>Projectioneering</w:t>
                        </w:r>
                        <w:proofErr w:type="spellEnd"/>
                        <w:r w:rsidRPr="00670F43">
                          <w:rPr>
                            <w:rFonts w:ascii="Arial" w:eastAsia="Times New Roman" w:hAnsi="Arial" w:cs="Arial"/>
                            <w:color w:val="505050"/>
                            <w:sz w:val="21"/>
                            <w:szCs w:val="21"/>
                          </w:rPr>
                          <w:t xml:space="preserve"> LLC and FoodQuestTQ LLC owned intellectual property pursuant to Title 35, USC, Chapter 29, et seq.</w:t>
                        </w:r>
                      </w:p>
                      <w:p w:rsidR="00670F43" w:rsidRPr="00670F43" w:rsidRDefault="00670F43" w:rsidP="00670F43">
                        <w:pPr>
                          <w:spacing w:after="0" w:line="315" w:lineRule="atLeast"/>
                          <w:rPr>
                            <w:rFonts w:ascii="Arial" w:eastAsia="Times New Roman" w:hAnsi="Arial" w:cs="Arial"/>
                            <w:color w:val="505050"/>
                            <w:sz w:val="21"/>
                            <w:szCs w:val="21"/>
                          </w:rPr>
                        </w:pPr>
                        <w:r w:rsidRPr="00670F43">
                          <w:rPr>
                            <w:rFonts w:ascii="Arial" w:eastAsia="Times New Roman" w:hAnsi="Arial" w:cs="Arial"/>
                            <w:color w:val="505050"/>
                            <w:sz w:val="21"/>
                            <w:szCs w:val="21"/>
                          </w:rPr>
                          <w:t> </w:t>
                        </w:r>
                      </w:p>
                      <w:p w:rsidR="00670F43" w:rsidRPr="00670F43" w:rsidRDefault="00670F43" w:rsidP="00670F43">
                        <w:pPr>
                          <w:spacing w:after="0" w:line="315" w:lineRule="atLeast"/>
                          <w:jc w:val="both"/>
                          <w:rPr>
                            <w:rFonts w:ascii="Arial" w:eastAsia="Times New Roman" w:hAnsi="Arial" w:cs="Arial"/>
                            <w:color w:val="505050"/>
                            <w:sz w:val="21"/>
                            <w:szCs w:val="21"/>
                          </w:rPr>
                        </w:pPr>
                        <w:r w:rsidRPr="00670F43">
                          <w:rPr>
                            <w:rFonts w:ascii="Arial" w:eastAsia="Times New Roman" w:hAnsi="Arial" w:cs="Arial"/>
                            <w:color w:val="505050"/>
                            <w:sz w:val="21"/>
                            <w:szCs w:val="21"/>
                          </w:rPr>
                          <w:t>Private companies who continue to use the Food and Drug Administration Food Protection Plan and the computer tools listed in Table 1, below, may also be considered to be in collusion with the Food and Drug Administration within the intent of the Sherman Anti-trust, Clayton and Federal Trade Commission Acts by conspiring to engage with a federal regulatory agency, i.e., the Food and Drug Administration, in anticompetitive conduct. </w:t>
                        </w:r>
                      </w:p>
                      <w:p w:rsidR="00670F43" w:rsidRPr="00670F43" w:rsidRDefault="00670F43" w:rsidP="00670F43">
                        <w:pPr>
                          <w:spacing w:after="0" w:line="315" w:lineRule="atLeast"/>
                          <w:rPr>
                            <w:rFonts w:ascii="Arial" w:eastAsia="Times New Roman" w:hAnsi="Arial" w:cs="Arial"/>
                            <w:color w:val="505050"/>
                            <w:sz w:val="21"/>
                            <w:szCs w:val="21"/>
                          </w:rPr>
                        </w:pPr>
                        <w:r w:rsidRPr="00670F43">
                          <w:rPr>
                            <w:rFonts w:ascii="Arial" w:eastAsia="Times New Roman" w:hAnsi="Arial" w:cs="Arial"/>
                            <w:color w:val="505050"/>
                            <w:sz w:val="21"/>
                            <w:szCs w:val="21"/>
                          </w:rPr>
                          <w:t> </w:t>
                        </w:r>
                        <w:r w:rsidRPr="00670F43">
                          <w:rPr>
                            <w:rFonts w:ascii="Arial" w:eastAsia="Times New Roman" w:hAnsi="Arial" w:cs="Arial"/>
                            <w:color w:val="505050"/>
                            <w:sz w:val="21"/>
                            <w:szCs w:val="21"/>
                          </w:rPr>
                          <w:br/>
                        </w:r>
                        <w:r w:rsidRPr="00670F43">
                          <w:rPr>
                            <w:rFonts w:ascii="Arial" w:eastAsia="Times New Roman" w:hAnsi="Arial" w:cs="Arial"/>
                            <w:color w:val="505050"/>
                            <w:sz w:val="21"/>
                            <w:szCs w:val="21"/>
                            <w:u w:val="single"/>
                          </w:rPr>
                          <w:t>RECOMMENDATION TO AVOID FUTURE LIABILITY</w:t>
                        </w:r>
                        <w:r w:rsidRPr="00670F43">
                          <w:rPr>
                            <w:rFonts w:ascii="Arial" w:eastAsia="Times New Roman" w:hAnsi="Arial" w:cs="Arial"/>
                            <w:color w:val="505050"/>
                            <w:sz w:val="21"/>
                            <w:szCs w:val="21"/>
                          </w:rPr>
                          <w:br/>
                          <w:t> </w:t>
                        </w:r>
                      </w:p>
                      <w:p w:rsidR="00670F43" w:rsidRPr="00670F43" w:rsidRDefault="00670F43" w:rsidP="00670F43">
                        <w:pPr>
                          <w:spacing w:after="0" w:line="315" w:lineRule="atLeast"/>
                          <w:jc w:val="both"/>
                          <w:rPr>
                            <w:rFonts w:ascii="Arial" w:eastAsia="Times New Roman" w:hAnsi="Arial" w:cs="Arial"/>
                            <w:color w:val="505050"/>
                            <w:sz w:val="21"/>
                            <w:szCs w:val="21"/>
                          </w:rPr>
                        </w:pPr>
                        <w:r w:rsidRPr="00670F43">
                          <w:rPr>
                            <w:rFonts w:ascii="Arial" w:eastAsia="Times New Roman" w:hAnsi="Arial" w:cs="Arial"/>
                            <w:color w:val="505050"/>
                            <w:sz w:val="21"/>
                            <w:szCs w:val="21"/>
                          </w:rPr>
                          <w:t xml:space="preserve">To avoid future liability in this matter all parties should refrain from using the FDA Food Protection Plan or any of the five computer software tools listed in Table 1, above, since they contain the FoodQuestTQ LLC and </w:t>
                        </w:r>
                        <w:proofErr w:type="spellStart"/>
                        <w:r w:rsidRPr="00670F43">
                          <w:rPr>
                            <w:rFonts w:ascii="Arial" w:eastAsia="Times New Roman" w:hAnsi="Arial" w:cs="Arial"/>
                            <w:color w:val="505050"/>
                            <w:sz w:val="21"/>
                            <w:szCs w:val="21"/>
                          </w:rPr>
                          <w:t>Projectioneering</w:t>
                        </w:r>
                        <w:proofErr w:type="spellEnd"/>
                        <w:r w:rsidRPr="00670F43">
                          <w:rPr>
                            <w:rFonts w:ascii="Arial" w:eastAsia="Times New Roman" w:hAnsi="Arial" w:cs="Arial"/>
                            <w:color w:val="505050"/>
                            <w:sz w:val="21"/>
                            <w:szCs w:val="21"/>
                          </w:rPr>
                          <w:t xml:space="preserve"> LLC owned intellectual property in contention.  In the event that </w:t>
                        </w:r>
                        <w:proofErr w:type="spellStart"/>
                        <w:r w:rsidRPr="00670F43">
                          <w:rPr>
                            <w:rFonts w:ascii="Arial" w:eastAsia="Times New Roman" w:hAnsi="Arial" w:cs="Arial"/>
                            <w:color w:val="505050"/>
                            <w:sz w:val="21"/>
                            <w:szCs w:val="21"/>
                          </w:rPr>
                          <w:t>Projectioneering</w:t>
                        </w:r>
                        <w:proofErr w:type="spellEnd"/>
                        <w:r w:rsidRPr="00670F43">
                          <w:rPr>
                            <w:rFonts w:ascii="Arial" w:eastAsia="Times New Roman" w:hAnsi="Arial" w:cs="Arial"/>
                            <w:color w:val="505050"/>
                            <w:sz w:val="21"/>
                            <w:szCs w:val="21"/>
                          </w:rPr>
                          <w:t xml:space="preserve"> LLC and FoodQuestTQ LLC prevail in this matter, any party that knowingly uses the above referenced FDA products can be held liable for infringement under 35 USC, Chapter 29, e seq. and other applicable provisions of law. </w:t>
                        </w:r>
                      </w:p>
                      <w:p w:rsidR="00670F43" w:rsidRPr="00670F43" w:rsidRDefault="00670F43" w:rsidP="00670F43">
                        <w:pPr>
                          <w:spacing w:after="0" w:line="315" w:lineRule="atLeast"/>
                          <w:rPr>
                            <w:rFonts w:ascii="Arial" w:eastAsia="Times New Roman" w:hAnsi="Arial" w:cs="Arial"/>
                            <w:color w:val="505050"/>
                            <w:sz w:val="21"/>
                            <w:szCs w:val="21"/>
                          </w:rPr>
                        </w:pPr>
                        <w:r w:rsidRPr="00670F43">
                          <w:rPr>
                            <w:rFonts w:ascii="Arial" w:eastAsia="Times New Roman" w:hAnsi="Arial" w:cs="Arial"/>
                            <w:color w:val="505050"/>
                            <w:sz w:val="21"/>
                            <w:szCs w:val="21"/>
                          </w:rPr>
                          <w:t> </w:t>
                        </w:r>
                        <w:r w:rsidRPr="00670F43">
                          <w:rPr>
                            <w:rFonts w:ascii="Arial" w:eastAsia="Times New Roman" w:hAnsi="Arial" w:cs="Arial"/>
                            <w:color w:val="505050"/>
                            <w:sz w:val="21"/>
                            <w:szCs w:val="21"/>
                          </w:rPr>
                          <w:br/>
                        </w:r>
                        <w:r w:rsidRPr="00670F43">
                          <w:rPr>
                            <w:rFonts w:ascii="Arial" w:eastAsia="Times New Roman" w:hAnsi="Arial" w:cs="Arial"/>
                            <w:color w:val="505050"/>
                            <w:sz w:val="21"/>
                            <w:szCs w:val="21"/>
                          </w:rPr>
                          <w:br/>
                        </w:r>
                        <w:r w:rsidRPr="00670F43">
                          <w:rPr>
                            <w:rFonts w:ascii="Arial" w:eastAsia="Times New Roman" w:hAnsi="Arial" w:cs="Arial"/>
                            <w:noProof/>
                            <w:color w:val="505050"/>
                            <w:sz w:val="21"/>
                            <w:szCs w:val="21"/>
                          </w:rPr>
                          <w:drawing>
                            <wp:inline distT="0" distB="0" distL="0" distR="0">
                              <wp:extent cx="2194560" cy="449580"/>
                              <wp:effectExtent l="0" t="0" r="0" b="7620"/>
                              <wp:docPr id="47" name="Picture 47" descr="https://gallery.mailchimp.com/89072fb2a65d5621401851172/images/Bruce_s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gallery.mailchimp.com/89072fb2a65d5621401851172/images/Bruce_s_Signatur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4560" cy="449580"/>
                                      </a:xfrm>
                                      <a:prstGeom prst="rect">
                                        <a:avLst/>
                                      </a:prstGeom>
                                      <a:noFill/>
                                      <a:ln>
                                        <a:noFill/>
                                      </a:ln>
                                    </pic:spPr>
                                  </pic:pic>
                                </a:graphicData>
                              </a:graphic>
                            </wp:inline>
                          </w:drawing>
                        </w:r>
                        <w:r w:rsidRPr="00670F43">
                          <w:rPr>
                            <w:rFonts w:ascii="Arial" w:eastAsia="Times New Roman" w:hAnsi="Arial" w:cs="Arial"/>
                            <w:color w:val="505050"/>
                            <w:sz w:val="21"/>
                            <w:szCs w:val="21"/>
                          </w:rPr>
                          <w:t>                      </w:t>
                        </w:r>
                        <w:r w:rsidRPr="00670F43">
                          <w:rPr>
                            <w:rFonts w:ascii="Arial" w:eastAsia="Times New Roman" w:hAnsi="Arial" w:cs="Arial"/>
                            <w:noProof/>
                            <w:color w:val="505050"/>
                            <w:sz w:val="21"/>
                            <w:szCs w:val="21"/>
                          </w:rPr>
                          <w:drawing>
                            <wp:inline distT="0" distB="0" distL="0" distR="0">
                              <wp:extent cx="2202180" cy="1257300"/>
                              <wp:effectExtent l="0" t="0" r="7620" b="0"/>
                              <wp:docPr id="46" name="Picture 46" descr="https://gallery.mailchimp.com/89072fb2a65d5621401851172/images/John_s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gallery.mailchimp.com/89072fb2a65d5621401851172/images/John_s_Signatur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2180" cy="1257300"/>
                                      </a:xfrm>
                                      <a:prstGeom prst="rect">
                                        <a:avLst/>
                                      </a:prstGeom>
                                      <a:noFill/>
                                      <a:ln>
                                        <a:noFill/>
                                      </a:ln>
                                    </pic:spPr>
                                  </pic:pic>
                                </a:graphicData>
                              </a:graphic>
                            </wp:inline>
                          </w:drawing>
                        </w:r>
                        <w:r w:rsidRPr="00670F43">
                          <w:rPr>
                            <w:rFonts w:ascii="Arial" w:eastAsia="Times New Roman" w:hAnsi="Arial" w:cs="Arial"/>
                            <w:color w:val="505050"/>
                            <w:sz w:val="21"/>
                            <w:szCs w:val="21"/>
                          </w:rPr>
                          <w:br/>
                          <w:t>Bruce Becker. President                                           John H. Hnatio, President</w:t>
                        </w:r>
                        <w:r w:rsidRPr="00670F43">
                          <w:rPr>
                            <w:rFonts w:ascii="Arial" w:eastAsia="Times New Roman" w:hAnsi="Arial" w:cs="Arial"/>
                            <w:color w:val="505050"/>
                            <w:sz w:val="21"/>
                            <w:szCs w:val="21"/>
                          </w:rPr>
                          <w:br/>
                          <w:t xml:space="preserve">FoodQuestTQ LLC                                                   </w:t>
                        </w:r>
                        <w:proofErr w:type="spellStart"/>
                        <w:r w:rsidRPr="00670F43">
                          <w:rPr>
                            <w:rFonts w:ascii="Arial" w:eastAsia="Times New Roman" w:hAnsi="Arial" w:cs="Arial"/>
                            <w:color w:val="505050"/>
                            <w:sz w:val="21"/>
                            <w:szCs w:val="21"/>
                          </w:rPr>
                          <w:t>Projectioneering</w:t>
                        </w:r>
                        <w:proofErr w:type="spellEnd"/>
                        <w:r w:rsidRPr="00670F43">
                          <w:rPr>
                            <w:rFonts w:ascii="Arial" w:eastAsia="Times New Roman" w:hAnsi="Arial" w:cs="Arial"/>
                            <w:color w:val="505050"/>
                            <w:sz w:val="21"/>
                            <w:szCs w:val="21"/>
                          </w:rPr>
                          <w:t xml:space="preserve"> LLC</w:t>
                        </w:r>
                        <w:r w:rsidRPr="00670F43">
                          <w:rPr>
                            <w:rFonts w:ascii="Arial" w:eastAsia="Times New Roman" w:hAnsi="Arial" w:cs="Arial"/>
                            <w:color w:val="505050"/>
                            <w:sz w:val="21"/>
                            <w:szCs w:val="21"/>
                          </w:rPr>
                          <w:br/>
                          <w:t>Date:  March 7, 2015                                                Date: March 7, 2015</w:t>
                        </w:r>
                        <w:r w:rsidRPr="00670F43">
                          <w:rPr>
                            <w:rFonts w:ascii="Arial" w:eastAsia="Times New Roman" w:hAnsi="Arial" w:cs="Arial"/>
                            <w:color w:val="505050"/>
                            <w:sz w:val="21"/>
                            <w:szCs w:val="21"/>
                          </w:rPr>
                          <w:br/>
                          <w:t> </w:t>
                        </w:r>
                        <w:r w:rsidRPr="00670F43">
                          <w:rPr>
                            <w:rFonts w:ascii="Arial" w:eastAsia="Times New Roman" w:hAnsi="Arial" w:cs="Arial"/>
                            <w:color w:val="505050"/>
                            <w:sz w:val="21"/>
                            <w:szCs w:val="21"/>
                          </w:rPr>
                          <w:br/>
                          <w:t> </w:t>
                        </w:r>
                        <w:r w:rsidRPr="00670F43">
                          <w:rPr>
                            <w:rFonts w:ascii="Arial" w:eastAsia="Times New Roman" w:hAnsi="Arial" w:cs="Arial"/>
                            <w:color w:val="505050"/>
                            <w:sz w:val="21"/>
                            <w:szCs w:val="21"/>
                          </w:rPr>
                          <w:br/>
                          <w:t> </w:t>
                        </w:r>
                      </w:p>
                    </w:tc>
                  </w:tr>
                </w:tbl>
                <w:p w:rsidR="00670F43" w:rsidRPr="00670F43" w:rsidRDefault="00670F43" w:rsidP="00670F43">
                  <w:pPr>
                    <w:spacing w:after="0" w:line="240" w:lineRule="auto"/>
                    <w:rPr>
                      <w:rFonts w:ascii="Times New Roman" w:eastAsia="Times New Roman" w:hAnsi="Times New Roman" w:cs="Times New Roman"/>
                      <w:sz w:val="24"/>
                      <w:szCs w:val="24"/>
                    </w:rPr>
                  </w:pPr>
                </w:p>
              </w:tc>
            </w:tr>
          </w:tbl>
          <w:p w:rsidR="00670F43" w:rsidRPr="00670F43" w:rsidRDefault="00670F43" w:rsidP="00670F43">
            <w:pPr>
              <w:spacing w:after="0" w:line="240" w:lineRule="auto"/>
              <w:jc w:val="center"/>
              <w:rPr>
                <w:rFonts w:ascii="Times New Roman" w:eastAsia="Times New Roman" w:hAnsi="Times New Roman" w:cs="Times New Roman"/>
                <w:color w:val="000000"/>
                <w:sz w:val="27"/>
                <w:szCs w:val="27"/>
              </w:rPr>
            </w:pPr>
          </w:p>
        </w:tc>
      </w:tr>
      <w:tr w:rsidR="00670F43" w:rsidRPr="00670F43" w:rsidTr="00670F43">
        <w:tblPrEx>
          <w:tblBorders>
            <w:top w:val="single" w:sz="12" w:space="0" w:color="45663D"/>
            <w:left w:val="single" w:sz="12" w:space="0" w:color="45663D"/>
            <w:bottom w:val="single" w:sz="12" w:space="0" w:color="45663D"/>
            <w:right w:val="single" w:sz="12" w:space="0" w:color="45663D"/>
          </w:tblBorders>
          <w:shd w:val="clear" w:color="auto" w:fill="FFFFFF"/>
          <w:tblCellMar>
            <w:top w:w="0" w:type="dxa"/>
            <w:left w:w="0" w:type="dxa"/>
            <w:bottom w:w="0" w:type="dxa"/>
            <w:right w:w="0" w:type="dxa"/>
          </w:tblCellMar>
        </w:tblPrEx>
        <w:tc>
          <w:tcPr>
            <w:tcW w:w="0" w:type="auto"/>
            <w:tcBorders>
              <w:left w:val="single" w:sz="12" w:space="0" w:color="45663D"/>
              <w:bottom w:val="single" w:sz="12" w:space="0" w:color="45663D"/>
              <w:right w:val="single" w:sz="12" w:space="0" w:color="45663D"/>
            </w:tcBorders>
            <w:shd w:val="clear" w:color="auto" w:fill="FFFFFF"/>
            <w:hideMark/>
          </w:tcPr>
          <w:tbl>
            <w:tblPr>
              <w:tblW w:w="7200" w:type="dxa"/>
              <w:jc w:val="center"/>
              <w:shd w:val="clear" w:color="auto" w:fill="FFFFFF"/>
              <w:tblCellMar>
                <w:left w:w="0" w:type="dxa"/>
                <w:right w:w="0" w:type="dxa"/>
              </w:tblCellMar>
              <w:tblLook w:val="04A0" w:firstRow="1" w:lastRow="0" w:firstColumn="1" w:lastColumn="0" w:noHBand="0" w:noVBand="1"/>
            </w:tblPr>
            <w:tblGrid>
              <w:gridCol w:w="7200"/>
            </w:tblGrid>
            <w:tr w:rsidR="00670F43" w:rsidRPr="00670F43">
              <w:trPr>
                <w:jc w:val="center"/>
              </w:trPr>
              <w:tc>
                <w:tcPr>
                  <w:tcW w:w="0" w:type="auto"/>
                  <w:shd w:val="clear" w:color="auto" w:fill="FFFFFF"/>
                  <w:vAlign w:val="center"/>
                  <w:hideMark/>
                </w:tcPr>
                <w:p w:rsidR="00670F43" w:rsidRPr="00670F43" w:rsidRDefault="00670F43" w:rsidP="00670F43">
                  <w:pPr>
                    <w:spacing w:after="0" w:line="510" w:lineRule="atLeast"/>
                    <w:jc w:val="center"/>
                    <w:rPr>
                      <w:rFonts w:ascii="Arial" w:eastAsia="Times New Roman" w:hAnsi="Arial" w:cs="Arial"/>
                      <w:b/>
                      <w:bCs/>
                      <w:color w:val="202020"/>
                      <w:sz w:val="51"/>
                      <w:szCs w:val="51"/>
                    </w:rPr>
                  </w:pPr>
                  <w:r w:rsidRPr="00670F43">
                    <w:rPr>
                      <w:rFonts w:ascii="Arial" w:eastAsia="Times New Roman" w:hAnsi="Arial" w:cs="Arial"/>
                      <w:b/>
                      <w:bCs/>
                      <w:noProof/>
                      <w:color w:val="202020"/>
                      <w:sz w:val="51"/>
                      <w:szCs w:val="51"/>
                    </w:rPr>
                    <w:drawing>
                      <wp:inline distT="0" distB="0" distL="0" distR="0">
                        <wp:extent cx="1135380" cy="571500"/>
                        <wp:effectExtent l="0" t="0" r="7620" b="0"/>
                        <wp:docPr id="51" name="Picture 51" descr="https://gallery.mailchimp.com/89072fb2a65d5621401851172/images/FQwh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gallery.mailchimp.com/89072fb2a65d5621401851172/images/FQwheat.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35380" cy="571500"/>
                                </a:xfrm>
                                <a:prstGeom prst="rect">
                                  <a:avLst/>
                                </a:prstGeom>
                                <a:noFill/>
                                <a:ln>
                                  <a:noFill/>
                                </a:ln>
                              </pic:spPr>
                            </pic:pic>
                          </a:graphicData>
                        </a:graphic>
                      </wp:inline>
                    </w:drawing>
                  </w:r>
                </w:p>
              </w:tc>
            </w:tr>
          </w:tbl>
          <w:p w:rsidR="00670F43" w:rsidRPr="00670F43" w:rsidRDefault="00670F43" w:rsidP="00670F43">
            <w:pPr>
              <w:spacing w:after="0" w:line="240" w:lineRule="auto"/>
              <w:jc w:val="center"/>
              <w:rPr>
                <w:rFonts w:ascii="Times New Roman" w:eastAsia="Times New Roman" w:hAnsi="Times New Roman" w:cs="Times New Roman"/>
                <w:color w:val="000000"/>
                <w:sz w:val="27"/>
                <w:szCs w:val="27"/>
              </w:rPr>
            </w:pPr>
          </w:p>
        </w:tc>
      </w:tr>
      <w:tr w:rsidR="00670F43" w:rsidRPr="00670F43" w:rsidTr="00670F43">
        <w:tblPrEx>
          <w:tblBorders>
            <w:top w:val="single" w:sz="12" w:space="0" w:color="45663D"/>
            <w:left w:val="single" w:sz="12" w:space="0" w:color="45663D"/>
            <w:bottom w:val="single" w:sz="12" w:space="0" w:color="45663D"/>
            <w:right w:val="single" w:sz="12" w:space="0" w:color="45663D"/>
          </w:tblBorders>
          <w:shd w:val="clear" w:color="auto" w:fill="FFFFFF"/>
          <w:tblCellMar>
            <w:top w:w="0" w:type="dxa"/>
            <w:left w:w="0" w:type="dxa"/>
            <w:bottom w:w="0" w:type="dxa"/>
            <w:right w:w="0" w:type="dxa"/>
          </w:tblCellMar>
        </w:tblPrEx>
        <w:tc>
          <w:tcPr>
            <w:tcW w:w="0" w:type="auto"/>
            <w:tcBorders>
              <w:left w:val="single" w:sz="12" w:space="0" w:color="45663D"/>
              <w:bottom w:val="single" w:sz="12" w:space="0" w:color="45663D"/>
              <w:right w:val="single" w:sz="12" w:space="0" w:color="45663D"/>
            </w:tcBorders>
            <w:shd w:val="clear" w:color="auto" w:fill="FFFFFF"/>
            <w:hideMark/>
          </w:tcPr>
          <w:tbl>
            <w:tblPr>
              <w:tblW w:w="7200" w:type="dxa"/>
              <w:jc w:val="center"/>
              <w:tblCellMar>
                <w:left w:w="0" w:type="dxa"/>
                <w:right w:w="0" w:type="dxa"/>
              </w:tblCellMar>
              <w:tblLook w:val="04A0" w:firstRow="1" w:lastRow="0" w:firstColumn="1" w:lastColumn="0" w:noHBand="0" w:noVBand="1"/>
            </w:tblPr>
            <w:tblGrid>
              <w:gridCol w:w="7533"/>
            </w:tblGrid>
            <w:tr w:rsidR="00670F43" w:rsidRPr="00670F43">
              <w:trPr>
                <w:jc w:val="center"/>
              </w:trPr>
              <w:tc>
                <w:tcPr>
                  <w:tcW w:w="0" w:type="auto"/>
                  <w:shd w:val="clear" w:color="auto" w:fill="FFFFFF"/>
                  <w:hideMark/>
                </w:tcPr>
                <w:tbl>
                  <w:tblPr>
                    <w:tblW w:w="5000" w:type="pct"/>
                    <w:tblCellMar>
                      <w:top w:w="240" w:type="dxa"/>
                      <w:left w:w="240" w:type="dxa"/>
                      <w:bottom w:w="240" w:type="dxa"/>
                      <w:right w:w="240" w:type="dxa"/>
                    </w:tblCellMar>
                    <w:tblLook w:val="04A0" w:firstRow="1" w:lastRow="0" w:firstColumn="1" w:lastColumn="0" w:noHBand="0" w:noVBand="1"/>
                  </w:tblPr>
                  <w:tblGrid>
                    <w:gridCol w:w="7533"/>
                  </w:tblGrid>
                  <w:tr w:rsidR="00670F43" w:rsidRPr="00670F43">
                    <w:tc>
                      <w:tcPr>
                        <w:tcW w:w="0" w:type="auto"/>
                        <w:hideMark/>
                      </w:tcPr>
                      <w:p w:rsidR="00670F43" w:rsidRPr="00670F43" w:rsidRDefault="00670F43" w:rsidP="00670F43">
                        <w:pPr>
                          <w:spacing w:after="0" w:line="315" w:lineRule="atLeast"/>
                          <w:rPr>
                            <w:rFonts w:ascii="Arial" w:eastAsia="Times New Roman" w:hAnsi="Arial" w:cs="Arial"/>
                            <w:color w:val="505050"/>
                            <w:sz w:val="21"/>
                            <w:szCs w:val="21"/>
                          </w:rPr>
                        </w:pPr>
                        <w:r w:rsidRPr="00670F43">
                          <w:rPr>
                            <w:rFonts w:ascii="Arial" w:eastAsia="Times New Roman" w:hAnsi="Arial" w:cs="Arial"/>
                            <w:color w:val="505050"/>
                            <w:sz w:val="21"/>
                            <w:szCs w:val="21"/>
                          </w:rPr>
                          <w:t>SUBJECT: INFORMATION MEMORANDUM</w:t>
                        </w:r>
                        <w:r w:rsidRPr="00670F43">
                          <w:rPr>
                            <w:rFonts w:ascii="Arial" w:eastAsia="Times New Roman" w:hAnsi="Arial" w:cs="Arial"/>
                            <w:color w:val="505050"/>
                            <w:sz w:val="21"/>
                            <w:szCs w:val="21"/>
                          </w:rPr>
                          <w:br/>
                          <w:t>TO: THE FOOD INDUSTRY</w:t>
                        </w:r>
                        <w:r w:rsidRPr="00670F43">
                          <w:rPr>
                            <w:rFonts w:ascii="Arial" w:eastAsia="Times New Roman" w:hAnsi="Arial" w:cs="Arial"/>
                            <w:color w:val="505050"/>
                            <w:sz w:val="21"/>
                            <w:szCs w:val="21"/>
                          </w:rPr>
                          <w:br/>
                          <w:t>FROM: FOODQUESTTQ LLC</w:t>
                        </w:r>
                        <w:r w:rsidRPr="00670F43">
                          <w:rPr>
                            <w:rFonts w:ascii="Arial" w:eastAsia="Times New Roman" w:hAnsi="Arial" w:cs="Arial"/>
                            <w:color w:val="505050"/>
                            <w:sz w:val="21"/>
                            <w:szCs w:val="21"/>
                          </w:rPr>
                          <w:br/>
                          <w:t>DATE: APRIL 30, 2015</w:t>
                        </w:r>
                        <w:r w:rsidRPr="00670F43">
                          <w:rPr>
                            <w:rFonts w:ascii="Arial" w:eastAsia="Times New Roman" w:hAnsi="Arial" w:cs="Arial"/>
                            <w:color w:val="505050"/>
                            <w:sz w:val="21"/>
                            <w:szCs w:val="21"/>
                          </w:rPr>
                          <w:br/>
                          <w:t> </w:t>
                        </w:r>
                      </w:p>
                      <w:p w:rsidR="00670F43" w:rsidRPr="00670F43" w:rsidRDefault="00670F43" w:rsidP="00670F43">
                        <w:pPr>
                          <w:spacing w:after="0" w:line="315" w:lineRule="atLeast"/>
                          <w:jc w:val="both"/>
                          <w:rPr>
                            <w:rFonts w:ascii="Arial" w:eastAsia="Times New Roman" w:hAnsi="Arial" w:cs="Arial"/>
                            <w:color w:val="505050"/>
                            <w:sz w:val="21"/>
                            <w:szCs w:val="21"/>
                          </w:rPr>
                        </w:pPr>
                        <w:r w:rsidRPr="00670F43">
                          <w:rPr>
                            <w:rFonts w:ascii="Arial" w:eastAsia="Times New Roman" w:hAnsi="Arial" w:cs="Arial"/>
                            <w:color w:val="505050"/>
                            <w:sz w:val="21"/>
                            <w:szCs w:val="21"/>
                          </w:rPr>
                          <w:t xml:space="preserve">In conjunction with the Uniform Commercial Code (UCC), Dr. John Hnatio has posted an Affidavit of Truth for rebuttal by the Commissioner of the U.S. Food and Drug Administration (FDA).  Dr. </w:t>
                        </w:r>
                        <w:proofErr w:type="spellStart"/>
                        <w:r w:rsidRPr="00670F43">
                          <w:rPr>
                            <w:rFonts w:ascii="Arial" w:eastAsia="Times New Roman" w:hAnsi="Arial" w:cs="Arial"/>
                            <w:color w:val="505050"/>
                            <w:sz w:val="21"/>
                            <w:szCs w:val="21"/>
                          </w:rPr>
                          <w:t>Hnatio’s</w:t>
                        </w:r>
                        <w:proofErr w:type="spellEnd"/>
                        <w:r w:rsidRPr="00670F43">
                          <w:rPr>
                            <w:rFonts w:ascii="Arial" w:eastAsia="Times New Roman" w:hAnsi="Arial" w:cs="Arial"/>
                            <w:color w:val="505050"/>
                            <w:sz w:val="21"/>
                            <w:szCs w:val="21"/>
                          </w:rPr>
                          <w:t xml:space="preserve"> Affidavit of Truth and all exhibits can be viewed at the John Galt web page (</w:t>
                        </w:r>
                        <w:hyperlink r:id="rId66" w:history="1">
                          <w:r w:rsidRPr="00670F43">
                            <w:rPr>
                              <w:rStyle w:val="Hyperlink"/>
                              <w:rFonts w:ascii="Arial" w:eastAsia="Times New Roman" w:hAnsi="Arial" w:cs="Arial"/>
                              <w:sz w:val="21"/>
                              <w:szCs w:val="21"/>
                            </w:rPr>
                            <w:t>http://jgpis.org/who-is-john-galt/the-story-of-foodquesttq/affidavit-of-truth-exhibits/</w:t>
                          </w:r>
                        </w:hyperlink>
                        <w:r w:rsidRPr="00670F43">
                          <w:rPr>
                            <w:rFonts w:ascii="Arial" w:eastAsia="Times New Roman" w:hAnsi="Arial" w:cs="Arial"/>
                            <w:color w:val="505050"/>
                            <w:sz w:val="21"/>
                            <w:szCs w:val="21"/>
                          </w:rPr>
                          <w:t xml:space="preserve">) as broad public and commercial notice and to allow the Commissioner of the FDA to rebut any of Dr. </w:t>
                        </w:r>
                        <w:proofErr w:type="spellStart"/>
                        <w:r w:rsidRPr="00670F43">
                          <w:rPr>
                            <w:rFonts w:ascii="Arial" w:eastAsia="Times New Roman" w:hAnsi="Arial" w:cs="Arial"/>
                            <w:color w:val="505050"/>
                            <w:sz w:val="21"/>
                            <w:szCs w:val="21"/>
                          </w:rPr>
                          <w:t>Hnatio’s</w:t>
                        </w:r>
                        <w:proofErr w:type="spellEnd"/>
                        <w:r w:rsidRPr="00670F43">
                          <w:rPr>
                            <w:rFonts w:ascii="Arial" w:eastAsia="Times New Roman" w:hAnsi="Arial" w:cs="Arial"/>
                            <w:color w:val="505050"/>
                            <w:sz w:val="21"/>
                            <w:szCs w:val="21"/>
                          </w:rPr>
                          <w:t xml:space="preserve"> sworn statements of truth. </w:t>
                        </w:r>
                        <w:r w:rsidRPr="00670F43">
                          <w:rPr>
                            <w:rFonts w:ascii="Arial" w:eastAsia="Times New Roman" w:hAnsi="Arial" w:cs="Arial"/>
                            <w:color w:val="505050"/>
                            <w:sz w:val="21"/>
                            <w:szCs w:val="21"/>
                          </w:rPr>
                          <w:br/>
                        </w:r>
                        <w:r w:rsidRPr="00670F43">
                          <w:rPr>
                            <w:rFonts w:ascii="Arial" w:eastAsia="Times New Roman" w:hAnsi="Arial" w:cs="Arial"/>
                            <w:color w:val="505050"/>
                            <w:sz w:val="21"/>
                            <w:szCs w:val="21"/>
                          </w:rPr>
                          <w:br/>
                          <w:t xml:space="preserve">The Commissioner of the FDA is allowed 45 calendar days to rebut any or all of the 42 sworn statements of truth in the Affidavit.  At the end of the 45 calendar days, if the Commissioner of the FDA fails to rebut any of Dr. </w:t>
                        </w:r>
                        <w:proofErr w:type="spellStart"/>
                        <w:r w:rsidRPr="00670F43">
                          <w:rPr>
                            <w:rFonts w:ascii="Arial" w:eastAsia="Times New Roman" w:hAnsi="Arial" w:cs="Arial"/>
                            <w:color w:val="505050"/>
                            <w:sz w:val="21"/>
                            <w:szCs w:val="21"/>
                          </w:rPr>
                          <w:t>Hnatio’s</w:t>
                        </w:r>
                        <w:proofErr w:type="spellEnd"/>
                        <w:r w:rsidRPr="00670F43">
                          <w:rPr>
                            <w:rFonts w:ascii="Arial" w:eastAsia="Times New Roman" w:hAnsi="Arial" w:cs="Arial"/>
                            <w:color w:val="505050"/>
                            <w:sz w:val="21"/>
                            <w:szCs w:val="21"/>
                          </w:rPr>
                          <w:t xml:space="preserve"> sworn statements of truth, all paragraphs not denied shall be considered true and binding in any subsequent administrative or judicial proceeding concerning the matter of </w:t>
                        </w:r>
                        <w:r w:rsidRPr="00670F43">
                          <w:rPr>
                            <w:rFonts w:ascii="Arial" w:eastAsia="Times New Roman" w:hAnsi="Arial" w:cs="Arial"/>
                            <w:i/>
                            <w:iCs/>
                            <w:color w:val="505050"/>
                            <w:sz w:val="21"/>
                            <w:szCs w:val="21"/>
                          </w:rPr>
                          <w:t>FoodQuestTQ LLC v. the Food and Drug Administration.  </w:t>
                        </w:r>
                        <w:r w:rsidRPr="00670F43">
                          <w:rPr>
                            <w:rFonts w:ascii="Arial" w:eastAsia="Times New Roman" w:hAnsi="Arial" w:cs="Arial"/>
                            <w:color w:val="505050"/>
                            <w:sz w:val="21"/>
                            <w:szCs w:val="21"/>
                          </w:rPr>
                          <w:br/>
                        </w:r>
                        <w:r w:rsidRPr="00670F43">
                          <w:rPr>
                            <w:rFonts w:ascii="Arial" w:eastAsia="Times New Roman" w:hAnsi="Arial" w:cs="Arial"/>
                            <w:color w:val="505050"/>
                            <w:sz w:val="21"/>
                            <w:szCs w:val="21"/>
                          </w:rPr>
                          <w:br/>
                          <w:t xml:space="preserve">Over the period May 2013, to April 30, 2015, FoodQuestTQ LLC issued 14 information memoranda to 754 food companies advising them that the following FDA food safety and food defense software tools contained </w:t>
                        </w:r>
                        <w:proofErr w:type="spellStart"/>
                        <w:r w:rsidRPr="00670F43">
                          <w:rPr>
                            <w:rFonts w:ascii="Arial" w:eastAsia="Times New Roman" w:hAnsi="Arial" w:cs="Arial"/>
                            <w:color w:val="505050"/>
                            <w:sz w:val="21"/>
                            <w:szCs w:val="21"/>
                          </w:rPr>
                          <w:t>Projectioneering</w:t>
                        </w:r>
                        <w:proofErr w:type="spellEnd"/>
                        <w:r w:rsidRPr="00670F43">
                          <w:rPr>
                            <w:rFonts w:ascii="Arial" w:eastAsia="Times New Roman" w:hAnsi="Arial" w:cs="Arial"/>
                            <w:color w:val="505050"/>
                            <w:sz w:val="21"/>
                            <w:szCs w:val="21"/>
                          </w:rPr>
                          <w:t xml:space="preserve"> LLC-owned patented ideas and trade secrets licensed by FoodQuestTQ LLC to produce food safety and food defense software tools.  All recipients were cautioned that their use of the FDA food safety and food defense software tools appearing in Table 1, below, represented the unauthorized use of the </w:t>
                        </w:r>
                        <w:proofErr w:type="spellStart"/>
                        <w:r w:rsidRPr="00670F43">
                          <w:rPr>
                            <w:rFonts w:ascii="Arial" w:eastAsia="Times New Roman" w:hAnsi="Arial" w:cs="Arial"/>
                            <w:color w:val="505050"/>
                            <w:sz w:val="21"/>
                            <w:szCs w:val="21"/>
                          </w:rPr>
                          <w:t>Projectioneering</w:t>
                        </w:r>
                        <w:proofErr w:type="spellEnd"/>
                        <w:r w:rsidRPr="00670F43">
                          <w:rPr>
                            <w:rFonts w:ascii="Arial" w:eastAsia="Times New Roman" w:hAnsi="Arial" w:cs="Arial"/>
                            <w:color w:val="505050"/>
                            <w:sz w:val="21"/>
                            <w:szCs w:val="21"/>
                          </w:rPr>
                          <w:t xml:space="preserve"> LLC-owned patent and misappropriated trade secret information.  </w:t>
                        </w:r>
                        <w:r w:rsidRPr="00670F43">
                          <w:rPr>
                            <w:rFonts w:ascii="Arial" w:eastAsia="Times New Roman" w:hAnsi="Arial" w:cs="Arial"/>
                            <w:color w:val="505050"/>
                            <w:sz w:val="21"/>
                            <w:szCs w:val="21"/>
                          </w:rPr>
                          <w:br/>
                          <w:t> </w:t>
                        </w:r>
                      </w:p>
                      <w:p w:rsidR="00670F43" w:rsidRPr="00670F43" w:rsidRDefault="00670F43" w:rsidP="00670F43">
                        <w:pPr>
                          <w:spacing w:after="0" w:line="315" w:lineRule="atLeast"/>
                          <w:jc w:val="both"/>
                          <w:rPr>
                            <w:rFonts w:ascii="Arial" w:eastAsia="Times New Roman" w:hAnsi="Arial" w:cs="Arial"/>
                            <w:color w:val="505050"/>
                            <w:sz w:val="21"/>
                            <w:szCs w:val="21"/>
                          </w:rPr>
                        </w:pPr>
                        <w:r w:rsidRPr="00670F43">
                          <w:rPr>
                            <w:rFonts w:ascii="Arial" w:eastAsia="Times New Roman" w:hAnsi="Arial" w:cs="Arial"/>
                            <w:color w:val="505050"/>
                            <w:sz w:val="21"/>
                            <w:szCs w:val="21"/>
                          </w:rPr>
                          <w:t>Please be advised that FoodQuestTQ LLC will be issuing similar affidavits of truth to the recipients of FoodQuestTQ LLC information memoranda and other entities engaged in commerce who have used or continue to use the FDA food safety and food defense software tools identified below. </w:t>
                        </w:r>
                        <w:r w:rsidRPr="00670F43">
                          <w:rPr>
                            <w:rFonts w:ascii="Arial" w:eastAsia="Times New Roman" w:hAnsi="Arial" w:cs="Arial"/>
                            <w:color w:val="505050"/>
                            <w:sz w:val="21"/>
                            <w:szCs w:val="21"/>
                          </w:rPr>
                          <w:b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60"/>
                        </w:tblGrid>
                        <w:tr w:rsidR="00670F43" w:rsidRPr="00670F43">
                          <w:trPr>
                            <w:jc w:val="center"/>
                          </w:trPr>
                          <w:tc>
                            <w:tcPr>
                              <w:tcW w:w="6660" w:type="dxa"/>
                              <w:tcBorders>
                                <w:top w:val="outset" w:sz="6" w:space="0" w:color="auto"/>
                                <w:left w:val="outset" w:sz="6" w:space="0" w:color="auto"/>
                                <w:bottom w:val="outset" w:sz="6" w:space="0" w:color="auto"/>
                                <w:right w:val="outset" w:sz="6" w:space="0" w:color="auto"/>
                              </w:tcBorders>
                              <w:vAlign w:val="center"/>
                              <w:hideMark/>
                            </w:tcPr>
                            <w:p w:rsidR="00670F43" w:rsidRPr="00670F43" w:rsidRDefault="00670F43" w:rsidP="00670F43">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670F43">
                                <w:rPr>
                                  <w:rFonts w:ascii="Times New Roman" w:eastAsia="Times New Roman" w:hAnsi="Times New Roman" w:cs="Times New Roman"/>
                                  <w:sz w:val="24"/>
                                  <w:szCs w:val="24"/>
                                </w:rPr>
                                <w:t>Food Defense Plan Builder</w:t>
                              </w:r>
                            </w:p>
                          </w:tc>
                        </w:tr>
                        <w:tr w:rsidR="00670F43" w:rsidRPr="00670F43">
                          <w:trPr>
                            <w:jc w:val="center"/>
                          </w:trPr>
                          <w:tc>
                            <w:tcPr>
                              <w:tcW w:w="6660" w:type="dxa"/>
                              <w:tcBorders>
                                <w:top w:val="outset" w:sz="6" w:space="0" w:color="auto"/>
                                <w:left w:val="outset" w:sz="6" w:space="0" w:color="auto"/>
                                <w:bottom w:val="outset" w:sz="6" w:space="0" w:color="auto"/>
                                <w:right w:val="outset" w:sz="6" w:space="0" w:color="auto"/>
                              </w:tcBorders>
                              <w:vAlign w:val="center"/>
                              <w:hideMark/>
                            </w:tcPr>
                            <w:p w:rsidR="00670F43" w:rsidRPr="00670F43" w:rsidRDefault="00670F43" w:rsidP="00670F43">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670F43">
                                <w:rPr>
                                  <w:rFonts w:ascii="Times New Roman" w:eastAsia="Times New Roman" w:hAnsi="Times New Roman" w:cs="Times New Roman"/>
                                  <w:sz w:val="24"/>
                                  <w:szCs w:val="24"/>
                                </w:rPr>
                                <w:t>Food Defense Mitigation Strategies Database</w:t>
                              </w:r>
                            </w:p>
                          </w:tc>
                        </w:tr>
                        <w:tr w:rsidR="00670F43" w:rsidRPr="00670F43">
                          <w:trPr>
                            <w:trHeight w:val="45"/>
                            <w:jc w:val="center"/>
                          </w:trPr>
                          <w:tc>
                            <w:tcPr>
                              <w:tcW w:w="6660" w:type="dxa"/>
                              <w:tcBorders>
                                <w:top w:val="outset" w:sz="6" w:space="0" w:color="auto"/>
                                <w:left w:val="outset" w:sz="6" w:space="0" w:color="auto"/>
                                <w:bottom w:val="outset" w:sz="6" w:space="0" w:color="auto"/>
                                <w:right w:val="outset" w:sz="6" w:space="0" w:color="auto"/>
                              </w:tcBorders>
                              <w:vAlign w:val="center"/>
                              <w:hideMark/>
                            </w:tcPr>
                            <w:p w:rsidR="00670F43" w:rsidRPr="00670F43" w:rsidRDefault="00670F43" w:rsidP="00670F43">
                              <w:pPr>
                                <w:numPr>
                                  <w:ilvl w:val="0"/>
                                  <w:numId w:val="63"/>
                                </w:numPr>
                                <w:spacing w:before="100" w:beforeAutospacing="1" w:after="100" w:afterAutospacing="1" w:line="240" w:lineRule="auto"/>
                                <w:rPr>
                                  <w:rFonts w:ascii="Times New Roman" w:eastAsia="Times New Roman" w:hAnsi="Times New Roman" w:cs="Times New Roman"/>
                                  <w:sz w:val="24"/>
                                  <w:szCs w:val="24"/>
                                </w:rPr>
                              </w:pPr>
                              <w:proofErr w:type="spellStart"/>
                              <w:r w:rsidRPr="00670F43">
                                <w:rPr>
                                  <w:rFonts w:ascii="Times New Roman" w:eastAsia="Times New Roman" w:hAnsi="Times New Roman" w:cs="Times New Roman"/>
                                  <w:sz w:val="24"/>
                                  <w:szCs w:val="24"/>
                                </w:rPr>
                                <w:t>iRisk</w:t>
                              </w:r>
                              <w:proofErr w:type="spellEnd"/>
                            </w:p>
                          </w:tc>
                        </w:tr>
                        <w:tr w:rsidR="00670F43" w:rsidRPr="00670F43">
                          <w:trPr>
                            <w:trHeight w:val="45"/>
                            <w:jc w:val="center"/>
                          </w:trPr>
                          <w:tc>
                            <w:tcPr>
                              <w:tcW w:w="6660" w:type="dxa"/>
                              <w:tcBorders>
                                <w:top w:val="outset" w:sz="6" w:space="0" w:color="auto"/>
                                <w:left w:val="outset" w:sz="6" w:space="0" w:color="auto"/>
                                <w:bottom w:val="outset" w:sz="6" w:space="0" w:color="auto"/>
                                <w:right w:val="outset" w:sz="6" w:space="0" w:color="auto"/>
                              </w:tcBorders>
                              <w:vAlign w:val="center"/>
                              <w:hideMark/>
                            </w:tcPr>
                            <w:p w:rsidR="00670F43" w:rsidRPr="00670F43" w:rsidRDefault="00670F43" w:rsidP="00670F43">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670F43">
                                <w:rPr>
                                  <w:rFonts w:ascii="Times New Roman" w:eastAsia="Times New Roman" w:hAnsi="Times New Roman" w:cs="Times New Roman"/>
                                  <w:sz w:val="24"/>
                                  <w:szCs w:val="24"/>
                                </w:rPr>
                                <w:t>Food Related Emergency Exercise Boxed (FREE-B)</w:t>
                              </w:r>
                            </w:p>
                          </w:tc>
                        </w:tr>
                        <w:tr w:rsidR="00670F43" w:rsidRPr="00670F43">
                          <w:trPr>
                            <w:trHeight w:val="45"/>
                            <w:jc w:val="center"/>
                          </w:trPr>
                          <w:tc>
                            <w:tcPr>
                              <w:tcW w:w="6660" w:type="dxa"/>
                              <w:tcBorders>
                                <w:top w:val="outset" w:sz="6" w:space="0" w:color="auto"/>
                                <w:left w:val="outset" w:sz="6" w:space="0" w:color="auto"/>
                                <w:bottom w:val="outset" w:sz="6" w:space="0" w:color="auto"/>
                                <w:right w:val="outset" w:sz="6" w:space="0" w:color="auto"/>
                              </w:tcBorders>
                              <w:vAlign w:val="center"/>
                              <w:hideMark/>
                            </w:tcPr>
                            <w:p w:rsidR="00670F43" w:rsidRPr="00670F43" w:rsidRDefault="00670F43" w:rsidP="00670F43">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670F43">
                                <w:rPr>
                                  <w:rFonts w:ascii="Times New Roman" w:eastAsia="Times New Roman" w:hAnsi="Times New Roman" w:cs="Times New Roman"/>
                                  <w:sz w:val="24"/>
                                  <w:szCs w:val="24"/>
                                </w:rPr>
                                <w:t>Post 2007 Updates to C.A.R.V.E.R. plus SHOCK</w:t>
                              </w:r>
                            </w:p>
                          </w:tc>
                        </w:tr>
                      </w:tbl>
                      <w:p w:rsidR="00670F43" w:rsidRPr="00670F43" w:rsidRDefault="00670F43" w:rsidP="00670F43">
                        <w:pPr>
                          <w:spacing w:after="0" w:line="315" w:lineRule="atLeast"/>
                          <w:rPr>
                            <w:rFonts w:ascii="Arial" w:eastAsia="Times New Roman" w:hAnsi="Arial" w:cs="Arial"/>
                            <w:color w:val="505050"/>
                            <w:sz w:val="21"/>
                            <w:szCs w:val="21"/>
                          </w:rPr>
                        </w:pPr>
                        <w:r w:rsidRPr="00670F43">
                          <w:rPr>
                            <w:rFonts w:ascii="Arial" w:eastAsia="Times New Roman" w:hAnsi="Arial" w:cs="Arial"/>
                            <w:color w:val="505050"/>
                            <w:sz w:val="21"/>
                            <w:szCs w:val="21"/>
                          </w:rPr>
                          <w:t> </w:t>
                        </w:r>
                      </w:p>
                      <w:p w:rsidR="00670F43" w:rsidRPr="00670F43" w:rsidRDefault="00670F43" w:rsidP="00670F43">
                        <w:pPr>
                          <w:spacing w:after="0" w:line="315" w:lineRule="atLeast"/>
                          <w:jc w:val="center"/>
                          <w:rPr>
                            <w:rFonts w:ascii="Arial" w:eastAsia="Times New Roman" w:hAnsi="Arial" w:cs="Arial"/>
                            <w:color w:val="505050"/>
                            <w:sz w:val="21"/>
                            <w:szCs w:val="21"/>
                          </w:rPr>
                        </w:pPr>
                        <w:r w:rsidRPr="00670F43">
                          <w:rPr>
                            <w:rFonts w:ascii="Arial" w:eastAsia="Times New Roman" w:hAnsi="Arial" w:cs="Arial"/>
                            <w:color w:val="505050"/>
                            <w:sz w:val="21"/>
                            <w:szCs w:val="21"/>
                          </w:rPr>
                          <w:t>Table 1:  FDA Tools in Dispute</w:t>
                        </w:r>
                      </w:p>
                      <w:p w:rsidR="00670F43" w:rsidRPr="00670F43" w:rsidRDefault="00670F43" w:rsidP="00670F43">
                        <w:pPr>
                          <w:spacing w:after="0" w:line="315" w:lineRule="atLeast"/>
                          <w:rPr>
                            <w:rFonts w:ascii="Arial" w:eastAsia="Times New Roman" w:hAnsi="Arial" w:cs="Arial"/>
                            <w:color w:val="505050"/>
                            <w:sz w:val="21"/>
                            <w:szCs w:val="21"/>
                          </w:rPr>
                        </w:pPr>
                        <w:r w:rsidRPr="00670F43">
                          <w:rPr>
                            <w:rFonts w:ascii="Arial" w:eastAsia="Times New Roman" w:hAnsi="Arial" w:cs="Arial"/>
                            <w:color w:val="505050"/>
                            <w:sz w:val="21"/>
                            <w:szCs w:val="21"/>
                          </w:rPr>
                          <w:t> </w:t>
                        </w:r>
                      </w:p>
                      <w:p w:rsidR="00670F43" w:rsidRPr="00670F43" w:rsidRDefault="00670F43" w:rsidP="00670F43">
                        <w:pPr>
                          <w:spacing w:after="0" w:line="315" w:lineRule="atLeast"/>
                          <w:jc w:val="both"/>
                          <w:rPr>
                            <w:rFonts w:ascii="Arial" w:eastAsia="Times New Roman" w:hAnsi="Arial" w:cs="Arial"/>
                            <w:color w:val="505050"/>
                            <w:sz w:val="21"/>
                            <w:szCs w:val="21"/>
                          </w:rPr>
                        </w:pPr>
                        <w:r w:rsidRPr="00670F43">
                          <w:rPr>
                            <w:rFonts w:ascii="Arial" w:eastAsia="Times New Roman" w:hAnsi="Arial" w:cs="Arial"/>
                            <w:color w:val="505050"/>
                            <w:sz w:val="21"/>
                            <w:szCs w:val="21"/>
                          </w:rPr>
                          <w:t xml:space="preserve">Pursuant to the Uniform Commercial Code of the State of Maryland and other respective states of jurisdiction, Affidavits of truth will also be issued to the University of Maryland that operates the Joint Institute for Food Safety and Nutrition (JIFSAN) under contract to the FDA, Battelle Memorial Institute that operates under contract to the FDA, the University of Minnesota, that operates under contract to the Department of Homeland Security, Michigan State University, and the U.S. </w:t>
                        </w:r>
                        <w:proofErr w:type="spellStart"/>
                        <w:r w:rsidRPr="00670F43">
                          <w:rPr>
                            <w:rFonts w:ascii="Arial" w:eastAsia="Times New Roman" w:hAnsi="Arial" w:cs="Arial"/>
                            <w:color w:val="505050"/>
                            <w:sz w:val="21"/>
                            <w:szCs w:val="21"/>
                          </w:rPr>
                          <w:t>Pharmacopeial</w:t>
                        </w:r>
                        <w:proofErr w:type="spellEnd"/>
                        <w:r w:rsidRPr="00670F43">
                          <w:rPr>
                            <w:rFonts w:ascii="Arial" w:eastAsia="Times New Roman" w:hAnsi="Arial" w:cs="Arial"/>
                            <w:color w:val="505050"/>
                            <w:sz w:val="21"/>
                            <w:szCs w:val="21"/>
                          </w:rPr>
                          <w:t xml:space="preserve"> Convention.  Others may be added to this list.</w:t>
                        </w:r>
                        <w:r w:rsidRPr="00670F43">
                          <w:rPr>
                            <w:rFonts w:ascii="Arial" w:eastAsia="Times New Roman" w:hAnsi="Arial" w:cs="Arial"/>
                            <w:color w:val="505050"/>
                            <w:sz w:val="21"/>
                            <w:szCs w:val="21"/>
                          </w:rPr>
                          <w:br/>
                        </w:r>
                        <w:r w:rsidRPr="00670F43">
                          <w:rPr>
                            <w:rFonts w:ascii="Arial" w:eastAsia="Times New Roman" w:hAnsi="Arial" w:cs="Arial"/>
                            <w:color w:val="505050"/>
                            <w:sz w:val="21"/>
                            <w:szCs w:val="21"/>
                          </w:rPr>
                          <w:br/>
                          <w:t xml:space="preserve">If any members of the food industry are interested in properly licensing </w:t>
                        </w:r>
                        <w:proofErr w:type="spellStart"/>
                        <w:r w:rsidRPr="00670F43">
                          <w:rPr>
                            <w:rFonts w:ascii="Arial" w:eastAsia="Times New Roman" w:hAnsi="Arial" w:cs="Arial"/>
                            <w:color w:val="505050"/>
                            <w:sz w:val="21"/>
                            <w:szCs w:val="21"/>
                          </w:rPr>
                          <w:t>Projectioneering</w:t>
                        </w:r>
                        <w:proofErr w:type="spellEnd"/>
                        <w:r w:rsidRPr="00670F43">
                          <w:rPr>
                            <w:rFonts w:ascii="Arial" w:eastAsia="Times New Roman" w:hAnsi="Arial" w:cs="Arial"/>
                            <w:color w:val="505050"/>
                            <w:sz w:val="21"/>
                            <w:szCs w:val="21"/>
                          </w:rPr>
                          <w:t xml:space="preserve"> LLC-owned intellectual property please contact Mr. Bruce Becker, President, </w:t>
                        </w:r>
                        <w:proofErr w:type="gramStart"/>
                        <w:r w:rsidRPr="00670F43">
                          <w:rPr>
                            <w:rFonts w:ascii="Arial" w:eastAsia="Times New Roman" w:hAnsi="Arial" w:cs="Arial"/>
                            <w:color w:val="505050"/>
                            <w:sz w:val="21"/>
                            <w:szCs w:val="21"/>
                          </w:rPr>
                          <w:t>FoodQuestTQ</w:t>
                        </w:r>
                        <w:proofErr w:type="gramEnd"/>
                        <w:r w:rsidRPr="00670F43">
                          <w:rPr>
                            <w:rFonts w:ascii="Arial" w:eastAsia="Times New Roman" w:hAnsi="Arial" w:cs="Arial"/>
                            <w:color w:val="505050"/>
                            <w:sz w:val="21"/>
                            <w:szCs w:val="21"/>
                          </w:rPr>
                          <w:t xml:space="preserve"> LLC at 540-645-1050 or </w:t>
                        </w:r>
                        <w:hyperlink r:id="rId67" w:history="1">
                          <w:r w:rsidRPr="00670F43">
                            <w:rPr>
                              <w:rStyle w:val="Hyperlink"/>
                              <w:rFonts w:ascii="Arial" w:eastAsia="Times New Roman" w:hAnsi="Arial" w:cs="Arial"/>
                              <w:sz w:val="21"/>
                              <w:szCs w:val="21"/>
                            </w:rPr>
                            <w:t>bbecker@foodquesttq.com</w:t>
                          </w:r>
                        </w:hyperlink>
                        <w:r w:rsidRPr="00670F43">
                          <w:rPr>
                            <w:rFonts w:ascii="Arial" w:eastAsia="Times New Roman" w:hAnsi="Arial" w:cs="Arial"/>
                            <w:color w:val="505050"/>
                            <w:sz w:val="21"/>
                            <w:szCs w:val="21"/>
                          </w:rPr>
                          <w:t>.</w:t>
                        </w:r>
                      </w:p>
                      <w:p w:rsidR="00670F43" w:rsidRPr="00670F43" w:rsidRDefault="00670F43" w:rsidP="00670F43">
                        <w:pPr>
                          <w:spacing w:after="0" w:line="315" w:lineRule="atLeast"/>
                          <w:rPr>
                            <w:rFonts w:ascii="Arial" w:eastAsia="Times New Roman" w:hAnsi="Arial" w:cs="Arial"/>
                            <w:color w:val="505050"/>
                            <w:sz w:val="21"/>
                            <w:szCs w:val="21"/>
                          </w:rPr>
                        </w:pPr>
                        <w:r w:rsidRPr="00670F43">
                          <w:rPr>
                            <w:rFonts w:ascii="Arial" w:eastAsia="Times New Roman" w:hAnsi="Arial" w:cs="Arial"/>
                            <w:color w:val="505050"/>
                            <w:sz w:val="21"/>
                            <w:szCs w:val="21"/>
                          </w:rPr>
                          <w:br/>
                          <w:t> </w:t>
                        </w:r>
                        <w:r w:rsidRPr="00670F43">
                          <w:rPr>
                            <w:rFonts w:ascii="Arial" w:eastAsia="Times New Roman" w:hAnsi="Arial" w:cs="Arial"/>
                            <w:color w:val="505050"/>
                            <w:sz w:val="21"/>
                            <w:szCs w:val="21"/>
                          </w:rPr>
                          <w:br/>
                          <w:t> </w:t>
                        </w:r>
                        <w:r w:rsidRPr="00670F43">
                          <w:rPr>
                            <w:rFonts w:ascii="Arial" w:eastAsia="Times New Roman" w:hAnsi="Arial" w:cs="Arial"/>
                            <w:color w:val="505050"/>
                            <w:sz w:val="21"/>
                            <w:szCs w:val="21"/>
                          </w:rPr>
                          <w:br/>
                          <w:t> </w:t>
                        </w:r>
                        <w:r w:rsidRPr="00670F43">
                          <w:rPr>
                            <w:rFonts w:ascii="Arial" w:eastAsia="Times New Roman" w:hAnsi="Arial" w:cs="Arial"/>
                            <w:color w:val="505050"/>
                            <w:sz w:val="21"/>
                            <w:szCs w:val="21"/>
                          </w:rPr>
                          <w:br/>
                        </w:r>
                        <w:r w:rsidRPr="00670F43">
                          <w:rPr>
                            <w:rFonts w:ascii="Arial" w:eastAsia="Times New Roman" w:hAnsi="Arial" w:cs="Arial"/>
                            <w:noProof/>
                            <w:color w:val="505050"/>
                            <w:sz w:val="21"/>
                            <w:szCs w:val="21"/>
                          </w:rPr>
                          <w:drawing>
                            <wp:inline distT="0" distB="0" distL="0" distR="0">
                              <wp:extent cx="2194560" cy="449580"/>
                              <wp:effectExtent l="0" t="0" r="0" b="7620"/>
                              <wp:docPr id="50" name="Picture 50" descr="https://gallery.mailchimp.com/89072fb2a65d5621401851172/images/Bruce_s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gallery.mailchimp.com/89072fb2a65d5621401851172/images/Bruce_s_Signatur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4560" cy="449580"/>
                                      </a:xfrm>
                                      <a:prstGeom prst="rect">
                                        <a:avLst/>
                                      </a:prstGeom>
                                      <a:noFill/>
                                      <a:ln>
                                        <a:noFill/>
                                      </a:ln>
                                    </pic:spPr>
                                  </pic:pic>
                                </a:graphicData>
                              </a:graphic>
                            </wp:inline>
                          </w:drawing>
                        </w:r>
                        <w:r w:rsidRPr="00670F43">
                          <w:rPr>
                            <w:rFonts w:ascii="Arial" w:eastAsia="Times New Roman" w:hAnsi="Arial" w:cs="Arial"/>
                            <w:color w:val="505050"/>
                            <w:sz w:val="21"/>
                            <w:szCs w:val="21"/>
                          </w:rPr>
                          <w:t>  </w:t>
                        </w:r>
                        <w:r w:rsidRPr="00670F43">
                          <w:rPr>
                            <w:rFonts w:ascii="Arial" w:eastAsia="Times New Roman" w:hAnsi="Arial" w:cs="Arial"/>
                            <w:noProof/>
                            <w:color w:val="505050"/>
                            <w:sz w:val="21"/>
                            <w:szCs w:val="21"/>
                          </w:rPr>
                          <w:drawing>
                            <wp:inline distT="0" distB="0" distL="0" distR="0">
                              <wp:extent cx="2202180" cy="1257300"/>
                              <wp:effectExtent l="0" t="0" r="7620" b="0"/>
                              <wp:docPr id="49" name="Picture 49" descr="https://gallery.mailchimp.com/89072fb2a65d5621401851172/images/John_s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gallery.mailchimp.com/89072fb2a65d5621401851172/images/John_s_Signatur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2180" cy="1257300"/>
                                      </a:xfrm>
                                      <a:prstGeom prst="rect">
                                        <a:avLst/>
                                      </a:prstGeom>
                                      <a:noFill/>
                                      <a:ln>
                                        <a:noFill/>
                                      </a:ln>
                                    </pic:spPr>
                                  </pic:pic>
                                </a:graphicData>
                              </a:graphic>
                            </wp:inline>
                          </w:drawing>
                        </w:r>
                        <w:r w:rsidRPr="00670F43">
                          <w:rPr>
                            <w:rFonts w:ascii="Arial" w:eastAsia="Times New Roman" w:hAnsi="Arial" w:cs="Arial"/>
                            <w:color w:val="505050"/>
                            <w:sz w:val="21"/>
                            <w:szCs w:val="21"/>
                          </w:rPr>
                          <w:br/>
                          <w:t xml:space="preserve">Bruce Becker                                                John Hnatio, </w:t>
                        </w:r>
                        <w:proofErr w:type="spellStart"/>
                        <w:r w:rsidRPr="00670F43">
                          <w:rPr>
                            <w:rFonts w:ascii="Arial" w:eastAsia="Times New Roman" w:hAnsi="Arial" w:cs="Arial"/>
                            <w:color w:val="505050"/>
                            <w:sz w:val="21"/>
                            <w:szCs w:val="21"/>
                          </w:rPr>
                          <w:t>EdD</w:t>
                        </w:r>
                        <w:proofErr w:type="spellEnd"/>
                        <w:r w:rsidRPr="00670F43">
                          <w:rPr>
                            <w:rFonts w:ascii="Arial" w:eastAsia="Times New Roman" w:hAnsi="Arial" w:cs="Arial"/>
                            <w:color w:val="505050"/>
                            <w:sz w:val="21"/>
                            <w:szCs w:val="21"/>
                          </w:rPr>
                          <w:t>, PhD</w:t>
                        </w:r>
                        <w:r w:rsidRPr="00670F43">
                          <w:rPr>
                            <w:rFonts w:ascii="Arial" w:eastAsia="Times New Roman" w:hAnsi="Arial" w:cs="Arial"/>
                            <w:color w:val="505050"/>
                            <w:sz w:val="21"/>
                            <w:szCs w:val="21"/>
                          </w:rPr>
                          <w:br/>
                          <w:t xml:space="preserve">President, FoodQuestTQ LLC                       President, </w:t>
                        </w:r>
                        <w:proofErr w:type="spellStart"/>
                        <w:r w:rsidRPr="00670F43">
                          <w:rPr>
                            <w:rFonts w:ascii="Arial" w:eastAsia="Times New Roman" w:hAnsi="Arial" w:cs="Arial"/>
                            <w:color w:val="505050"/>
                            <w:sz w:val="21"/>
                            <w:szCs w:val="21"/>
                          </w:rPr>
                          <w:t>Projectioneering</w:t>
                        </w:r>
                        <w:proofErr w:type="spellEnd"/>
                        <w:r w:rsidRPr="00670F43">
                          <w:rPr>
                            <w:rFonts w:ascii="Arial" w:eastAsia="Times New Roman" w:hAnsi="Arial" w:cs="Arial"/>
                            <w:color w:val="505050"/>
                            <w:sz w:val="21"/>
                            <w:szCs w:val="21"/>
                          </w:rPr>
                          <w:t xml:space="preserve"> LLC</w:t>
                        </w:r>
                        <w:r w:rsidRPr="00670F43">
                          <w:rPr>
                            <w:rFonts w:ascii="Arial" w:eastAsia="Times New Roman" w:hAnsi="Arial" w:cs="Arial"/>
                            <w:color w:val="505050"/>
                            <w:sz w:val="21"/>
                            <w:szCs w:val="21"/>
                          </w:rPr>
                          <w:br/>
                          <w:t> </w:t>
                        </w:r>
                        <w:r w:rsidRPr="00670F43">
                          <w:rPr>
                            <w:rFonts w:ascii="Arial" w:eastAsia="Times New Roman" w:hAnsi="Arial" w:cs="Arial"/>
                            <w:color w:val="505050"/>
                            <w:sz w:val="21"/>
                            <w:szCs w:val="21"/>
                          </w:rPr>
                          <w:br/>
                          <w:t>cc:</w:t>
                        </w:r>
                        <w:r w:rsidRPr="00670F43">
                          <w:rPr>
                            <w:rFonts w:ascii="Arial" w:eastAsia="Times New Roman" w:hAnsi="Arial" w:cs="Arial"/>
                            <w:color w:val="505050"/>
                            <w:sz w:val="21"/>
                            <w:szCs w:val="21"/>
                          </w:rPr>
                          <w:br/>
                          <w:t> </w:t>
                        </w:r>
                        <w:r w:rsidRPr="00670F43">
                          <w:rPr>
                            <w:rFonts w:ascii="Arial" w:eastAsia="Times New Roman" w:hAnsi="Arial" w:cs="Arial"/>
                            <w:color w:val="505050"/>
                            <w:sz w:val="21"/>
                            <w:szCs w:val="21"/>
                          </w:rPr>
                          <w:br/>
                          <w:t xml:space="preserve">Dr. </w:t>
                        </w:r>
                        <w:proofErr w:type="spellStart"/>
                        <w:r w:rsidRPr="00670F43">
                          <w:rPr>
                            <w:rFonts w:ascii="Arial" w:eastAsia="Times New Roman" w:hAnsi="Arial" w:cs="Arial"/>
                            <w:color w:val="505050"/>
                            <w:sz w:val="21"/>
                            <w:szCs w:val="21"/>
                          </w:rPr>
                          <w:t>Ostroff</w:t>
                        </w:r>
                        <w:proofErr w:type="spellEnd"/>
                        <w:r w:rsidRPr="00670F43">
                          <w:rPr>
                            <w:rFonts w:ascii="Arial" w:eastAsia="Times New Roman" w:hAnsi="Arial" w:cs="Arial"/>
                            <w:color w:val="505050"/>
                            <w:sz w:val="21"/>
                            <w:szCs w:val="21"/>
                          </w:rPr>
                          <w:t>, FDA</w:t>
                        </w:r>
                        <w:r w:rsidRPr="00670F43">
                          <w:rPr>
                            <w:rFonts w:ascii="Arial" w:eastAsia="Times New Roman" w:hAnsi="Arial" w:cs="Arial"/>
                            <w:color w:val="505050"/>
                            <w:sz w:val="21"/>
                            <w:szCs w:val="21"/>
                          </w:rPr>
                          <w:br/>
                          <w:t xml:space="preserve">Dr. </w:t>
                        </w:r>
                        <w:proofErr w:type="spellStart"/>
                        <w:r w:rsidRPr="00670F43">
                          <w:rPr>
                            <w:rFonts w:ascii="Arial" w:eastAsia="Times New Roman" w:hAnsi="Arial" w:cs="Arial"/>
                            <w:color w:val="505050"/>
                            <w:sz w:val="21"/>
                            <w:szCs w:val="21"/>
                          </w:rPr>
                          <w:t>Loh</w:t>
                        </w:r>
                        <w:proofErr w:type="spellEnd"/>
                        <w:r w:rsidRPr="00670F43">
                          <w:rPr>
                            <w:rFonts w:ascii="Arial" w:eastAsia="Times New Roman" w:hAnsi="Arial" w:cs="Arial"/>
                            <w:color w:val="505050"/>
                            <w:sz w:val="21"/>
                            <w:szCs w:val="21"/>
                          </w:rPr>
                          <w:t>, UMD</w:t>
                        </w:r>
                        <w:r w:rsidRPr="00670F43">
                          <w:rPr>
                            <w:rFonts w:ascii="Arial" w:eastAsia="Times New Roman" w:hAnsi="Arial" w:cs="Arial"/>
                            <w:color w:val="505050"/>
                            <w:sz w:val="21"/>
                            <w:szCs w:val="21"/>
                          </w:rPr>
                          <w:br/>
                          <w:t>Dr. Wadsworth, BMI</w:t>
                        </w:r>
                        <w:r w:rsidRPr="00670F43">
                          <w:rPr>
                            <w:rFonts w:ascii="Arial" w:eastAsia="Times New Roman" w:hAnsi="Arial" w:cs="Arial"/>
                            <w:color w:val="505050"/>
                            <w:sz w:val="21"/>
                            <w:szCs w:val="21"/>
                          </w:rPr>
                          <w:br/>
                          <w:t xml:space="preserve">Dr. </w:t>
                        </w:r>
                        <w:proofErr w:type="spellStart"/>
                        <w:r w:rsidRPr="00670F43">
                          <w:rPr>
                            <w:rFonts w:ascii="Arial" w:eastAsia="Times New Roman" w:hAnsi="Arial" w:cs="Arial"/>
                            <w:color w:val="505050"/>
                            <w:sz w:val="21"/>
                            <w:szCs w:val="21"/>
                          </w:rPr>
                          <w:t>Kaler</w:t>
                        </w:r>
                        <w:proofErr w:type="spellEnd"/>
                        <w:r w:rsidRPr="00670F43">
                          <w:rPr>
                            <w:rFonts w:ascii="Arial" w:eastAsia="Times New Roman" w:hAnsi="Arial" w:cs="Arial"/>
                            <w:color w:val="505050"/>
                            <w:sz w:val="21"/>
                            <w:szCs w:val="21"/>
                          </w:rPr>
                          <w:t>, U of M</w:t>
                        </w:r>
                        <w:r w:rsidRPr="00670F43">
                          <w:rPr>
                            <w:rFonts w:ascii="Arial" w:eastAsia="Times New Roman" w:hAnsi="Arial" w:cs="Arial"/>
                            <w:color w:val="505050"/>
                            <w:sz w:val="21"/>
                            <w:szCs w:val="21"/>
                          </w:rPr>
                          <w:br/>
                          <w:t>Dr. Simon, MSU</w:t>
                        </w:r>
                        <w:r w:rsidRPr="00670F43">
                          <w:rPr>
                            <w:rFonts w:ascii="Arial" w:eastAsia="Times New Roman" w:hAnsi="Arial" w:cs="Arial"/>
                            <w:color w:val="505050"/>
                            <w:sz w:val="21"/>
                            <w:szCs w:val="21"/>
                          </w:rPr>
                          <w:br/>
                          <w:t>Dr. Goodman, USPC</w:t>
                        </w:r>
                        <w:r w:rsidRPr="00670F43">
                          <w:rPr>
                            <w:rFonts w:ascii="Arial" w:eastAsia="Times New Roman" w:hAnsi="Arial" w:cs="Arial"/>
                            <w:color w:val="505050"/>
                            <w:sz w:val="21"/>
                            <w:szCs w:val="21"/>
                          </w:rPr>
                          <w:br/>
                          <w:t> </w:t>
                        </w:r>
                      </w:p>
                    </w:tc>
                  </w:tr>
                </w:tbl>
                <w:p w:rsidR="00670F43" w:rsidRPr="00670F43" w:rsidRDefault="00670F43" w:rsidP="00670F43">
                  <w:pPr>
                    <w:spacing w:after="0" w:line="240" w:lineRule="auto"/>
                    <w:rPr>
                      <w:rFonts w:ascii="Times New Roman" w:eastAsia="Times New Roman" w:hAnsi="Times New Roman" w:cs="Times New Roman"/>
                      <w:sz w:val="24"/>
                      <w:szCs w:val="24"/>
                    </w:rPr>
                  </w:pPr>
                </w:p>
              </w:tc>
            </w:tr>
          </w:tbl>
          <w:p w:rsidR="00670F43" w:rsidRPr="00670F43" w:rsidRDefault="00670F43" w:rsidP="00670F43">
            <w:pPr>
              <w:spacing w:after="0" w:line="240" w:lineRule="auto"/>
              <w:jc w:val="center"/>
              <w:rPr>
                <w:rFonts w:ascii="Times New Roman" w:eastAsia="Times New Roman" w:hAnsi="Times New Roman" w:cs="Times New Roman"/>
                <w:color w:val="000000"/>
                <w:sz w:val="27"/>
                <w:szCs w:val="27"/>
              </w:rPr>
            </w:pPr>
          </w:p>
        </w:tc>
      </w:tr>
    </w:tbl>
    <w:p w:rsidR="00484F11" w:rsidRDefault="00484F11"/>
    <w:sectPr w:rsidR="00484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21B7"/>
    <w:multiLevelType w:val="multilevel"/>
    <w:tmpl w:val="59BE5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66537"/>
    <w:multiLevelType w:val="multilevel"/>
    <w:tmpl w:val="6890D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EB3F8F"/>
    <w:multiLevelType w:val="multilevel"/>
    <w:tmpl w:val="06787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696826"/>
    <w:multiLevelType w:val="multilevel"/>
    <w:tmpl w:val="9E687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1F274A"/>
    <w:multiLevelType w:val="multilevel"/>
    <w:tmpl w:val="0E02A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F35665"/>
    <w:multiLevelType w:val="multilevel"/>
    <w:tmpl w:val="5DB41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0B7999"/>
    <w:multiLevelType w:val="multilevel"/>
    <w:tmpl w:val="5CB64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2F5845"/>
    <w:multiLevelType w:val="multilevel"/>
    <w:tmpl w:val="538A5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2B3649"/>
    <w:multiLevelType w:val="multilevel"/>
    <w:tmpl w:val="8D08C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9C26E3"/>
    <w:multiLevelType w:val="multilevel"/>
    <w:tmpl w:val="3094F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C5514E"/>
    <w:multiLevelType w:val="multilevel"/>
    <w:tmpl w:val="A62ED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8A6D58"/>
    <w:multiLevelType w:val="multilevel"/>
    <w:tmpl w:val="2BC44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BB3FE1"/>
    <w:multiLevelType w:val="multilevel"/>
    <w:tmpl w:val="9EC0C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BA7E2E"/>
    <w:multiLevelType w:val="multilevel"/>
    <w:tmpl w:val="E35E4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BE102E"/>
    <w:multiLevelType w:val="multilevel"/>
    <w:tmpl w:val="E0629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C7B6403"/>
    <w:multiLevelType w:val="multilevel"/>
    <w:tmpl w:val="45DC7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CF81C8E"/>
    <w:multiLevelType w:val="multilevel"/>
    <w:tmpl w:val="2E7E0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32F0600"/>
    <w:multiLevelType w:val="multilevel"/>
    <w:tmpl w:val="DF7E7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3355162"/>
    <w:multiLevelType w:val="multilevel"/>
    <w:tmpl w:val="B1BE7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3A955BC"/>
    <w:multiLevelType w:val="multilevel"/>
    <w:tmpl w:val="9FF06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58D3DE0"/>
    <w:multiLevelType w:val="multilevel"/>
    <w:tmpl w:val="FE80FE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283F3FFD"/>
    <w:multiLevelType w:val="multilevel"/>
    <w:tmpl w:val="FF54E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90D07BE"/>
    <w:multiLevelType w:val="multilevel"/>
    <w:tmpl w:val="72B06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BED66C7"/>
    <w:multiLevelType w:val="multilevel"/>
    <w:tmpl w:val="5844A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C9207FE"/>
    <w:multiLevelType w:val="multilevel"/>
    <w:tmpl w:val="A1909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3B1595F"/>
    <w:multiLevelType w:val="multilevel"/>
    <w:tmpl w:val="AF26C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43469E4"/>
    <w:multiLevelType w:val="multilevel"/>
    <w:tmpl w:val="2CBCB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4B40C5C"/>
    <w:multiLevelType w:val="multilevel"/>
    <w:tmpl w:val="9F540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62151D9"/>
    <w:multiLevelType w:val="multilevel"/>
    <w:tmpl w:val="7BFE2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6691442"/>
    <w:multiLevelType w:val="multilevel"/>
    <w:tmpl w:val="B6A21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6E76A9B"/>
    <w:multiLevelType w:val="multilevel"/>
    <w:tmpl w:val="F2C40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8500F88"/>
    <w:multiLevelType w:val="multilevel"/>
    <w:tmpl w:val="FFEA6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99F37BF"/>
    <w:multiLevelType w:val="multilevel"/>
    <w:tmpl w:val="D75C6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A965A57"/>
    <w:multiLevelType w:val="multilevel"/>
    <w:tmpl w:val="12FCC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B7B2278"/>
    <w:multiLevelType w:val="multilevel"/>
    <w:tmpl w:val="2842E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B921CD6"/>
    <w:multiLevelType w:val="multilevel"/>
    <w:tmpl w:val="FB0A3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D900210"/>
    <w:multiLevelType w:val="multilevel"/>
    <w:tmpl w:val="7CDC8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0BF203D"/>
    <w:multiLevelType w:val="multilevel"/>
    <w:tmpl w:val="16E6E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3C63997"/>
    <w:multiLevelType w:val="multilevel"/>
    <w:tmpl w:val="3D26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3ED1B0B"/>
    <w:multiLevelType w:val="multilevel"/>
    <w:tmpl w:val="5740A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5534DC9"/>
    <w:multiLevelType w:val="multilevel"/>
    <w:tmpl w:val="B83EC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5C552ED"/>
    <w:multiLevelType w:val="multilevel"/>
    <w:tmpl w:val="3B0A7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9AC0694"/>
    <w:multiLevelType w:val="multilevel"/>
    <w:tmpl w:val="3D4E4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9BF77F2"/>
    <w:multiLevelType w:val="multilevel"/>
    <w:tmpl w:val="8B7C8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C842FA2"/>
    <w:multiLevelType w:val="multilevel"/>
    <w:tmpl w:val="15023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CC8568F"/>
    <w:multiLevelType w:val="multilevel"/>
    <w:tmpl w:val="E2C2B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EE86847"/>
    <w:multiLevelType w:val="multilevel"/>
    <w:tmpl w:val="7FB23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FA11945"/>
    <w:multiLevelType w:val="multilevel"/>
    <w:tmpl w:val="4C78F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FC92188"/>
    <w:multiLevelType w:val="multilevel"/>
    <w:tmpl w:val="1318C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85D2074"/>
    <w:multiLevelType w:val="multilevel"/>
    <w:tmpl w:val="665E8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99D295D"/>
    <w:multiLevelType w:val="multilevel"/>
    <w:tmpl w:val="2780A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9D21633"/>
    <w:multiLevelType w:val="multilevel"/>
    <w:tmpl w:val="B70E1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AE726B0"/>
    <w:multiLevelType w:val="multilevel"/>
    <w:tmpl w:val="AF9A2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F8404DC"/>
    <w:multiLevelType w:val="multilevel"/>
    <w:tmpl w:val="39F25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10972CE"/>
    <w:multiLevelType w:val="multilevel"/>
    <w:tmpl w:val="15584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22E44A8"/>
    <w:multiLevelType w:val="multilevel"/>
    <w:tmpl w:val="6526C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3AA4D4D"/>
    <w:multiLevelType w:val="multilevel"/>
    <w:tmpl w:val="898C2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42078C8"/>
    <w:multiLevelType w:val="multilevel"/>
    <w:tmpl w:val="B09E5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AF46035"/>
    <w:multiLevelType w:val="multilevel"/>
    <w:tmpl w:val="2488D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F8D43C6"/>
    <w:multiLevelType w:val="multilevel"/>
    <w:tmpl w:val="97D8D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07F7B76"/>
    <w:multiLevelType w:val="multilevel"/>
    <w:tmpl w:val="5BC2B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41D3E45"/>
    <w:multiLevelType w:val="multilevel"/>
    <w:tmpl w:val="1D04A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8B46663"/>
    <w:multiLevelType w:val="multilevel"/>
    <w:tmpl w:val="40649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9504E23"/>
    <w:multiLevelType w:val="multilevel"/>
    <w:tmpl w:val="BA140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C995BFB"/>
    <w:multiLevelType w:val="multilevel"/>
    <w:tmpl w:val="D3E20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41"/>
  </w:num>
  <w:num w:numId="3">
    <w:abstractNumId w:val="63"/>
  </w:num>
  <w:num w:numId="4">
    <w:abstractNumId w:val="43"/>
  </w:num>
  <w:num w:numId="5">
    <w:abstractNumId w:val="26"/>
  </w:num>
  <w:num w:numId="6">
    <w:abstractNumId w:val="61"/>
    <w:lvlOverride w:ilvl="0">
      <w:startOverride w:val="2"/>
    </w:lvlOverride>
  </w:num>
  <w:num w:numId="7">
    <w:abstractNumId w:val="3"/>
    <w:lvlOverride w:ilvl="0">
      <w:startOverride w:val="3"/>
    </w:lvlOverride>
  </w:num>
  <w:num w:numId="8">
    <w:abstractNumId w:val="51"/>
    <w:lvlOverride w:ilvl="0">
      <w:startOverride w:val="4"/>
    </w:lvlOverride>
  </w:num>
  <w:num w:numId="9">
    <w:abstractNumId w:val="48"/>
    <w:lvlOverride w:ilvl="0">
      <w:startOverride w:val="5"/>
    </w:lvlOverride>
  </w:num>
  <w:num w:numId="10">
    <w:abstractNumId w:val="36"/>
  </w:num>
  <w:num w:numId="11">
    <w:abstractNumId w:val="11"/>
    <w:lvlOverride w:ilvl="0">
      <w:startOverride w:val="2"/>
    </w:lvlOverride>
  </w:num>
  <w:num w:numId="12">
    <w:abstractNumId w:val="38"/>
    <w:lvlOverride w:ilvl="0">
      <w:startOverride w:val="3"/>
    </w:lvlOverride>
  </w:num>
  <w:num w:numId="13">
    <w:abstractNumId w:val="46"/>
    <w:lvlOverride w:ilvl="0">
      <w:startOverride w:val="4"/>
    </w:lvlOverride>
  </w:num>
  <w:num w:numId="14">
    <w:abstractNumId w:val="12"/>
    <w:lvlOverride w:ilvl="0">
      <w:startOverride w:val="5"/>
    </w:lvlOverride>
  </w:num>
  <w:num w:numId="15">
    <w:abstractNumId w:val="31"/>
    <w:lvlOverride w:ilvl="0">
      <w:startOverride w:val="6"/>
    </w:lvlOverride>
  </w:num>
  <w:num w:numId="16">
    <w:abstractNumId w:val="9"/>
  </w:num>
  <w:num w:numId="17">
    <w:abstractNumId w:val="17"/>
    <w:lvlOverride w:ilvl="0">
      <w:startOverride w:val="2"/>
    </w:lvlOverride>
  </w:num>
  <w:num w:numId="18">
    <w:abstractNumId w:val="45"/>
    <w:lvlOverride w:ilvl="0">
      <w:startOverride w:val="3"/>
    </w:lvlOverride>
  </w:num>
  <w:num w:numId="19">
    <w:abstractNumId w:val="53"/>
    <w:lvlOverride w:ilvl="0">
      <w:startOverride w:val="4"/>
    </w:lvlOverride>
  </w:num>
  <w:num w:numId="20">
    <w:abstractNumId w:val="21"/>
    <w:lvlOverride w:ilvl="0">
      <w:startOverride w:val="5"/>
    </w:lvlOverride>
  </w:num>
  <w:num w:numId="21">
    <w:abstractNumId w:val="10"/>
  </w:num>
  <w:num w:numId="22">
    <w:abstractNumId w:val="0"/>
    <w:lvlOverride w:ilvl="0">
      <w:startOverride w:val="2"/>
    </w:lvlOverride>
  </w:num>
  <w:num w:numId="23">
    <w:abstractNumId w:val="54"/>
    <w:lvlOverride w:ilvl="0">
      <w:startOverride w:val="3"/>
    </w:lvlOverride>
  </w:num>
  <w:num w:numId="24">
    <w:abstractNumId w:val="8"/>
    <w:lvlOverride w:ilvl="0">
      <w:startOverride w:val="4"/>
    </w:lvlOverride>
  </w:num>
  <w:num w:numId="25">
    <w:abstractNumId w:val="58"/>
    <w:lvlOverride w:ilvl="0">
      <w:startOverride w:val="5"/>
    </w:lvlOverride>
  </w:num>
  <w:num w:numId="26">
    <w:abstractNumId w:val="5"/>
    <w:lvlOverride w:ilvl="0">
      <w:startOverride w:val="6"/>
    </w:lvlOverride>
  </w:num>
  <w:num w:numId="27">
    <w:abstractNumId w:val="18"/>
  </w:num>
  <w:num w:numId="28">
    <w:abstractNumId w:val="16"/>
    <w:lvlOverride w:ilvl="0">
      <w:startOverride w:val="2"/>
    </w:lvlOverride>
  </w:num>
  <w:num w:numId="29">
    <w:abstractNumId w:val="60"/>
    <w:lvlOverride w:ilvl="0">
      <w:startOverride w:val="3"/>
    </w:lvlOverride>
  </w:num>
  <w:num w:numId="30">
    <w:abstractNumId w:val="19"/>
    <w:lvlOverride w:ilvl="0">
      <w:startOverride w:val="4"/>
    </w:lvlOverride>
  </w:num>
  <w:num w:numId="31">
    <w:abstractNumId w:val="15"/>
    <w:lvlOverride w:ilvl="0">
      <w:startOverride w:val="5"/>
    </w:lvlOverride>
  </w:num>
  <w:num w:numId="32">
    <w:abstractNumId w:val="40"/>
  </w:num>
  <w:num w:numId="33">
    <w:abstractNumId w:val="24"/>
    <w:lvlOverride w:ilvl="0">
      <w:startOverride w:val="2"/>
    </w:lvlOverride>
  </w:num>
  <w:num w:numId="34">
    <w:abstractNumId w:val="35"/>
    <w:lvlOverride w:ilvl="0">
      <w:startOverride w:val="3"/>
    </w:lvlOverride>
  </w:num>
  <w:num w:numId="35">
    <w:abstractNumId w:val="44"/>
    <w:lvlOverride w:ilvl="0">
      <w:startOverride w:val="4"/>
    </w:lvlOverride>
  </w:num>
  <w:num w:numId="36">
    <w:abstractNumId w:val="52"/>
    <w:lvlOverride w:ilvl="0">
      <w:startOverride w:val="5"/>
    </w:lvlOverride>
  </w:num>
  <w:num w:numId="37">
    <w:abstractNumId w:val="23"/>
    <w:lvlOverride w:ilvl="0">
      <w:startOverride w:val="6"/>
    </w:lvlOverride>
  </w:num>
  <w:num w:numId="38">
    <w:abstractNumId w:val="42"/>
  </w:num>
  <w:num w:numId="39">
    <w:abstractNumId w:val="62"/>
    <w:lvlOverride w:ilvl="0">
      <w:startOverride w:val="2"/>
    </w:lvlOverride>
  </w:num>
  <w:num w:numId="40">
    <w:abstractNumId w:val="55"/>
    <w:lvlOverride w:ilvl="0">
      <w:startOverride w:val="3"/>
    </w:lvlOverride>
  </w:num>
  <w:num w:numId="41">
    <w:abstractNumId w:val="14"/>
    <w:lvlOverride w:ilvl="0">
      <w:startOverride w:val="4"/>
    </w:lvlOverride>
  </w:num>
  <w:num w:numId="42">
    <w:abstractNumId w:val="57"/>
    <w:lvlOverride w:ilvl="0">
      <w:startOverride w:val="5"/>
    </w:lvlOverride>
  </w:num>
  <w:num w:numId="43">
    <w:abstractNumId w:val="29"/>
  </w:num>
  <w:num w:numId="44">
    <w:abstractNumId w:val="37"/>
    <w:lvlOverride w:ilvl="0">
      <w:startOverride w:val="2"/>
    </w:lvlOverride>
  </w:num>
  <w:num w:numId="45">
    <w:abstractNumId w:val="7"/>
    <w:lvlOverride w:ilvl="0">
      <w:startOverride w:val="3"/>
    </w:lvlOverride>
  </w:num>
  <w:num w:numId="46">
    <w:abstractNumId w:val="34"/>
    <w:lvlOverride w:ilvl="0">
      <w:startOverride w:val="4"/>
    </w:lvlOverride>
  </w:num>
  <w:num w:numId="47">
    <w:abstractNumId w:val="28"/>
    <w:lvlOverride w:ilvl="0">
      <w:startOverride w:val="5"/>
    </w:lvlOverride>
  </w:num>
  <w:num w:numId="48">
    <w:abstractNumId w:val="33"/>
    <w:lvlOverride w:ilvl="0">
      <w:startOverride w:val="6"/>
    </w:lvlOverride>
  </w:num>
  <w:num w:numId="49">
    <w:abstractNumId w:val="20"/>
  </w:num>
  <w:num w:numId="50">
    <w:abstractNumId w:val="2"/>
  </w:num>
  <w:num w:numId="51">
    <w:abstractNumId w:val="30"/>
    <w:lvlOverride w:ilvl="0">
      <w:startOverride w:val="2"/>
    </w:lvlOverride>
  </w:num>
  <w:num w:numId="52">
    <w:abstractNumId w:val="6"/>
    <w:lvlOverride w:ilvl="0">
      <w:startOverride w:val="3"/>
    </w:lvlOverride>
  </w:num>
  <w:num w:numId="53">
    <w:abstractNumId w:val="25"/>
    <w:lvlOverride w:ilvl="0">
      <w:startOverride w:val="4"/>
    </w:lvlOverride>
  </w:num>
  <w:num w:numId="54">
    <w:abstractNumId w:val="59"/>
    <w:lvlOverride w:ilvl="0">
      <w:startOverride w:val="5"/>
    </w:lvlOverride>
  </w:num>
  <w:num w:numId="55">
    <w:abstractNumId w:val="50"/>
  </w:num>
  <w:num w:numId="56">
    <w:abstractNumId w:val="13"/>
    <w:lvlOverride w:ilvl="0">
      <w:startOverride w:val="2"/>
    </w:lvlOverride>
  </w:num>
  <w:num w:numId="57">
    <w:abstractNumId w:val="1"/>
    <w:lvlOverride w:ilvl="0">
      <w:startOverride w:val="3"/>
    </w:lvlOverride>
  </w:num>
  <w:num w:numId="58">
    <w:abstractNumId w:val="4"/>
    <w:lvlOverride w:ilvl="0">
      <w:startOverride w:val="4"/>
    </w:lvlOverride>
  </w:num>
  <w:num w:numId="59">
    <w:abstractNumId w:val="56"/>
    <w:lvlOverride w:ilvl="0">
      <w:startOverride w:val="5"/>
    </w:lvlOverride>
  </w:num>
  <w:num w:numId="60">
    <w:abstractNumId w:val="64"/>
    <w:lvlOverride w:ilvl="0">
      <w:startOverride w:val="6"/>
    </w:lvlOverride>
  </w:num>
  <w:num w:numId="61">
    <w:abstractNumId w:val="39"/>
  </w:num>
  <w:num w:numId="62">
    <w:abstractNumId w:val="22"/>
    <w:lvlOverride w:ilvl="0">
      <w:startOverride w:val="2"/>
    </w:lvlOverride>
  </w:num>
  <w:num w:numId="63">
    <w:abstractNumId w:val="49"/>
    <w:lvlOverride w:ilvl="0">
      <w:startOverride w:val="3"/>
    </w:lvlOverride>
  </w:num>
  <w:num w:numId="64">
    <w:abstractNumId w:val="47"/>
    <w:lvlOverride w:ilvl="0">
      <w:startOverride w:val="4"/>
    </w:lvlOverride>
  </w:num>
  <w:num w:numId="65">
    <w:abstractNumId w:val="27"/>
    <w:lvlOverride w:ilvl="0">
      <w:startOverride w:val="5"/>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11"/>
    <w:rsid w:val="00484F11"/>
    <w:rsid w:val="00670F43"/>
    <w:rsid w:val="00B80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3D239-7B79-477D-8DA6-0EF3D8B5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4F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84F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84F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84F1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F1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84F11"/>
    <w:rPr>
      <w:color w:val="0000FF"/>
      <w:u w:val="single"/>
    </w:rPr>
  </w:style>
  <w:style w:type="character" w:styleId="Strong">
    <w:name w:val="Strong"/>
    <w:basedOn w:val="DefaultParagraphFont"/>
    <w:uiPriority w:val="22"/>
    <w:qFormat/>
    <w:rsid w:val="00484F11"/>
    <w:rPr>
      <w:b/>
      <w:bCs/>
    </w:rPr>
  </w:style>
  <w:style w:type="character" w:customStyle="1" w:styleId="apple-converted-space">
    <w:name w:val="apple-converted-space"/>
    <w:basedOn w:val="DefaultParagraphFont"/>
    <w:rsid w:val="00484F11"/>
  </w:style>
  <w:style w:type="character" w:styleId="Emphasis">
    <w:name w:val="Emphasis"/>
    <w:basedOn w:val="DefaultParagraphFont"/>
    <w:uiPriority w:val="20"/>
    <w:qFormat/>
    <w:rsid w:val="00484F11"/>
    <w:rPr>
      <w:i/>
      <w:iCs/>
    </w:rPr>
  </w:style>
  <w:style w:type="character" w:customStyle="1" w:styleId="org">
    <w:name w:val="org"/>
    <w:basedOn w:val="DefaultParagraphFont"/>
    <w:rsid w:val="00484F11"/>
  </w:style>
  <w:style w:type="character" w:customStyle="1" w:styleId="locality">
    <w:name w:val="locality"/>
    <w:basedOn w:val="DefaultParagraphFont"/>
    <w:rsid w:val="00484F11"/>
  </w:style>
  <w:style w:type="character" w:customStyle="1" w:styleId="region">
    <w:name w:val="region"/>
    <w:basedOn w:val="DefaultParagraphFont"/>
    <w:rsid w:val="00484F11"/>
  </w:style>
  <w:style w:type="character" w:customStyle="1" w:styleId="postal-code">
    <w:name w:val="postal-code"/>
    <w:basedOn w:val="DefaultParagraphFont"/>
    <w:rsid w:val="00484F11"/>
  </w:style>
  <w:style w:type="character" w:customStyle="1" w:styleId="Heading2Char">
    <w:name w:val="Heading 2 Char"/>
    <w:basedOn w:val="DefaultParagraphFont"/>
    <w:link w:val="Heading2"/>
    <w:uiPriority w:val="9"/>
    <w:semiHidden/>
    <w:rsid w:val="00484F1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84F1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84F1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6960">
      <w:bodyDiv w:val="1"/>
      <w:marLeft w:val="0"/>
      <w:marRight w:val="0"/>
      <w:marTop w:val="0"/>
      <w:marBottom w:val="0"/>
      <w:divBdr>
        <w:top w:val="none" w:sz="0" w:space="0" w:color="auto"/>
        <w:left w:val="none" w:sz="0" w:space="0" w:color="auto"/>
        <w:bottom w:val="none" w:sz="0" w:space="0" w:color="auto"/>
        <w:right w:val="none" w:sz="0" w:space="0" w:color="auto"/>
      </w:divBdr>
    </w:div>
    <w:div w:id="223419804">
      <w:bodyDiv w:val="1"/>
      <w:marLeft w:val="0"/>
      <w:marRight w:val="0"/>
      <w:marTop w:val="0"/>
      <w:marBottom w:val="0"/>
      <w:divBdr>
        <w:top w:val="none" w:sz="0" w:space="0" w:color="auto"/>
        <w:left w:val="none" w:sz="0" w:space="0" w:color="auto"/>
        <w:bottom w:val="none" w:sz="0" w:space="0" w:color="auto"/>
        <w:right w:val="none" w:sz="0" w:space="0" w:color="auto"/>
      </w:divBdr>
    </w:div>
    <w:div w:id="271016481">
      <w:bodyDiv w:val="1"/>
      <w:marLeft w:val="0"/>
      <w:marRight w:val="0"/>
      <w:marTop w:val="0"/>
      <w:marBottom w:val="0"/>
      <w:divBdr>
        <w:top w:val="none" w:sz="0" w:space="0" w:color="auto"/>
        <w:left w:val="none" w:sz="0" w:space="0" w:color="auto"/>
        <w:bottom w:val="none" w:sz="0" w:space="0" w:color="auto"/>
        <w:right w:val="none" w:sz="0" w:space="0" w:color="auto"/>
      </w:divBdr>
    </w:div>
    <w:div w:id="385419518">
      <w:bodyDiv w:val="1"/>
      <w:marLeft w:val="0"/>
      <w:marRight w:val="0"/>
      <w:marTop w:val="0"/>
      <w:marBottom w:val="0"/>
      <w:divBdr>
        <w:top w:val="none" w:sz="0" w:space="0" w:color="auto"/>
        <w:left w:val="none" w:sz="0" w:space="0" w:color="auto"/>
        <w:bottom w:val="none" w:sz="0" w:space="0" w:color="auto"/>
        <w:right w:val="none" w:sz="0" w:space="0" w:color="auto"/>
      </w:divBdr>
    </w:div>
    <w:div w:id="464279408">
      <w:bodyDiv w:val="1"/>
      <w:marLeft w:val="0"/>
      <w:marRight w:val="0"/>
      <w:marTop w:val="0"/>
      <w:marBottom w:val="0"/>
      <w:divBdr>
        <w:top w:val="none" w:sz="0" w:space="0" w:color="auto"/>
        <w:left w:val="none" w:sz="0" w:space="0" w:color="auto"/>
        <w:bottom w:val="none" w:sz="0" w:space="0" w:color="auto"/>
        <w:right w:val="none" w:sz="0" w:space="0" w:color="auto"/>
      </w:divBdr>
    </w:div>
    <w:div w:id="583029002">
      <w:bodyDiv w:val="1"/>
      <w:marLeft w:val="0"/>
      <w:marRight w:val="0"/>
      <w:marTop w:val="0"/>
      <w:marBottom w:val="0"/>
      <w:divBdr>
        <w:top w:val="none" w:sz="0" w:space="0" w:color="auto"/>
        <w:left w:val="none" w:sz="0" w:space="0" w:color="auto"/>
        <w:bottom w:val="none" w:sz="0" w:space="0" w:color="auto"/>
        <w:right w:val="none" w:sz="0" w:space="0" w:color="auto"/>
      </w:divBdr>
    </w:div>
    <w:div w:id="651324971">
      <w:bodyDiv w:val="1"/>
      <w:marLeft w:val="0"/>
      <w:marRight w:val="0"/>
      <w:marTop w:val="0"/>
      <w:marBottom w:val="0"/>
      <w:divBdr>
        <w:top w:val="none" w:sz="0" w:space="0" w:color="auto"/>
        <w:left w:val="none" w:sz="0" w:space="0" w:color="auto"/>
        <w:bottom w:val="none" w:sz="0" w:space="0" w:color="auto"/>
        <w:right w:val="none" w:sz="0" w:space="0" w:color="auto"/>
      </w:divBdr>
    </w:div>
    <w:div w:id="882326146">
      <w:bodyDiv w:val="1"/>
      <w:marLeft w:val="0"/>
      <w:marRight w:val="0"/>
      <w:marTop w:val="0"/>
      <w:marBottom w:val="0"/>
      <w:divBdr>
        <w:top w:val="none" w:sz="0" w:space="0" w:color="auto"/>
        <w:left w:val="none" w:sz="0" w:space="0" w:color="auto"/>
        <w:bottom w:val="none" w:sz="0" w:space="0" w:color="auto"/>
        <w:right w:val="none" w:sz="0" w:space="0" w:color="auto"/>
      </w:divBdr>
    </w:div>
    <w:div w:id="998002733">
      <w:bodyDiv w:val="1"/>
      <w:marLeft w:val="0"/>
      <w:marRight w:val="0"/>
      <w:marTop w:val="0"/>
      <w:marBottom w:val="0"/>
      <w:divBdr>
        <w:top w:val="none" w:sz="0" w:space="0" w:color="auto"/>
        <w:left w:val="none" w:sz="0" w:space="0" w:color="auto"/>
        <w:bottom w:val="none" w:sz="0" w:space="0" w:color="auto"/>
        <w:right w:val="none" w:sz="0" w:space="0" w:color="auto"/>
      </w:divBdr>
    </w:div>
    <w:div w:id="1032414331">
      <w:bodyDiv w:val="1"/>
      <w:marLeft w:val="0"/>
      <w:marRight w:val="0"/>
      <w:marTop w:val="0"/>
      <w:marBottom w:val="0"/>
      <w:divBdr>
        <w:top w:val="none" w:sz="0" w:space="0" w:color="auto"/>
        <w:left w:val="none" w:sz="0" w:space="0" w:color="auto"/>
        <w:bottom w:val="none" w:sz="0" w:space="0" w:color="auto"/>
        <w:right w:val="none" w:sz="0" w:space="0" w:color="auto"/>
      </w:divBdr>
    </w:div>
    <w:div w:id="1273584508">
      <w:bodyDiv w:val="1"/>
      <w:marLeft w:val="0"/>
      <w:marRight w:val="0"/>
      <w:marTop w:val="0"/>
      <w:marBottom w:val="0"/>
      <w:divBdr>
        <w:top w:val="none" w:sz="0" w:space="0" w:color="auto"/>
        <w:left w:val="none" w:sz="0" w:space="0" w:color="auto"/>
        <w:bottom w:val="none" w:sz="0" w:space="0" w:color="auto"/>
        <w:right w:val="none" w:sz="0" w:space="0" w:color="auto"/>
      </w:divBdr>
    </w:div>
    <w:div w:id="1360162574">
      <w:bodyDiv w:val="1"/>
      <w:marLeft w:val="0"/>
      <w:marRight w:val="0"/>
      <w:marTop w:val="0"/>
      <w:marBottom w:val="0"/>
      <w:divBdr>
        <w:top w:val="none" w:sz="0" w:space="0" w:color="auto"/>
        <w:left w:val="none" w:sz="0" w:space="0" w:color="auto"/>
        <w:bottom w:val="none" w:sz="0" w:space="0" w:color="auto"/>
        <w:right w:val="none" w:sz="0" w:space="0" w:color="auto"/>
      </w:divBdr>
    </w:div>
    <w:div w:id="1548910421">
      <w:bodyDiv w:val="1"/>
      <w:marLeft w:val="0"/>
      <w:marRight w:val="0"/>
      <w:marTop w:val="0"/>
      <w:marBottom w:val="0"/>
      <w:divBdr>
        <w:top w:val="none" w:sz="0" w:space="0" w:color="auto"/>
        <w:left w:val="none" w:sz="0" w:space="0" w:color="auto"/>
        <w:bottom w:val="none" w:sz="0" w:space="0" w:color="auto"/>
        <w:right w:val="none" w:sz="0" w:space="0" w:color="auto"/>
      </w:divBdr>
    </w:div>
    <w:div w:id="1554923776">
      <w:bodyDiv w:val="1"/>
      <w:marLeft w:val="0"/>
      <w:marRight w:val="0"/>
      <w:marTop w:val="0"/>
      <w:marBottom w:val="0"/>
      <w:divBdr>
        <w:top w:val="none" w:sz="0" w:space="0" w:color="auto"/>
        <w:left w:val="none" w:sz="0" w:space="0" w:color="auto"/>
        <w:bottom w:val="none" w:sz="0" w:space="0" w:color="auto"/>
        <w:right w:val="none" w:sz="0" w:space="0" w:color="auto"/>
      </w:divBdr>
    </w:div>
    <w:div w:id="1638728515">
      <w:bodyDiv w:val="1"/>
      <w:marLeft w:val="0"/>
      <w:marRight w:val="0"/>
      <w:marTop w:val="0"/>
      <w:marBottom w:val="0"/>
      <w:divBdr>
        <w:top w:val="none" w:sz="0" w:space="0" w:color="auto"/>
        <w:left w:val="none" w:sz="0" w:space="0" w:color="auto"/>
        <w:bottom w:val="none" w:sz="0" w:space="0" w:color="auto"/>
        <w:right w:val="none" w:sz="0" w:space="0" w:color="auto"/>
      </w:divBdr>
    </w:div>
    <w:div w:id="184955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nfpcportal.us6.list-manage2.com/profile?u=89072fb2a65d5621401851172&amp;id=5d5e21da99&amp;e=%5bUNIQID%5d" TargetMode="External"/><Relationship Id="rId21" Type="http://schemas.openxmlformats.org/officeDocument/2006/relationships/hyperlink" Target="https://www.twitter.com/NFPCportal/" TargetMode="External"/><Relationship Id="rId42" Type="http://schemas.openxmlformats.org/officeDocument/2006/relationships/hyperlink" Target="http://us6.forward-to-friend.com/forward?u=89072fb2a65d5621401851172&amp;id=f5ab3c876d&amp;e=%5bUNIQID%5d" TargetMode="External"/><Relationship Id="rId47" Type="http://schemas.openxmlformats.org/officeDocument/2006/relationships/hyperlink" Target="http://www.foxnews.com/politics/2013/12/16/small-businesses-claim-us-government-stealing-their-ideas/?cmpid=cmty_twitter_fn" TargetMode="External"/><Relationship Id="rId63" Type="http://schemas.openxmlformats.org/officeDocument/2006/relationships/hyperlink" Target="http://nfpcportal.us6.list-manage.com/unsubscribe?u=89072fb2a65d5621401851172&amp;id=5d5e21da99&amp;e=%5bUNIQID%5d&amp;c=d4fd792273" TargetMode="External"/><Relationship Id="rId68" Type="http://schemas.openxmlformats.org/officeDocument/2006/relationships/fontTable" Target="fontTable.xml"/><Relationship Id="rId7" Type="http://schemas.openxmlformats.org/officeDocument/2006/relationships/hyperlink" Target="http://www.nfpcportal.com/" TargetMode="External"/><Relationship Id="rId2" Type="http://schemas.openxmlformats.org/officeDocument/2006/relationships/styles" Target="styles.xml"/><Relationship Id="rId16" Type="http://schemas.openxmlformats.org/officeDocument/2006/relationships/hyperlink" Target="http://nfpcportal.us6.list-manage.com/profile?u=89072fb2a65d5621401851172&amp;id=5d5e21da99&amp;e=%5bUNIQID%5d" TargetMode="External"/><Relationship Id="rId29" Type="http://schemas.openxmlformats.org/officeDocument/2006/relationships/image" Target="media/image5.png"/><Relationship Id="rId11" Type="http://schemas.openxmlformats.org/officeDocument/2006/relationships/hyperlink" Target="http://us6.forward-to-friend.com/forward?u=89072fb2a65d5621401851172&amp;id=6a0a28a198&amp;e=%5bUNIQID%5d" TargetMode="External"/><Relationship Id="rId24" Type="http://schemas.openxmlformats.org/officeDocument/2006/relationships/hyperlink" Target="http://nfpcportal.us6.list-manage.com/vcard?u=89072fb2a65d5621401851172&amp;id=5d5e21da99" TargetMode="External"/><Relationship Id="rId32" Type="http://schemas.openxmlformats.org/officeDocument/2006/relationships/hyperlink" Target="http://nfpcportal.com/Portals/1/papers/ENCLOSURE%202%209-13-2013%20.pdf" TargetMode="External"/><Relationship Id="rId37" Type="http://schemas.openxmlformats.org/officeDocument/2006/relationships/hyperlink" Target="http://nfpcportal.com/Portals/1/papers/ENCLOSURE%202%209-13-2013%20.pdf" TargetMode="External"/><Relationship Id="rId40" Type="http://schemas.openxmlformats.org/officeDocument/2006/relationships/hyperlink" Target="https://twitter.com/NFPCportal" TargetMode="External"/><Relationship Id="rId45" Type="http://schemas.openxmlformats.org/officeDocument/2006/relationships/hyperlink" Target="http://www.nfpcportal.com/Portals/1/Technical%20Paper%20No%20%208%20-%205-9-2013.pdf" TargetMode="External"/><Relationship Id="rId53" Type="http://schemas.openxmlformats.org/officeDocument/2006/relationships/hyperlink" Target="https://www.createspace.com/4857812" TargetMode="External"/><Relationship Id="rId58" Type="http://schemas.openxmlformats.org/officeDocument/2006/relationships/hyperlink" Target="https://twitter.com/NFPCportal" TargetMode="External"/><Relationship Id="rId66" Type="http://schemas.openxmlformats.org/officeDocument/2006/relationships/hyperlink" Target="http://jgpis.org/who-is-john-galt/the-story-of-foodquesttq/affidavit-of-truth-exhibits/" TargetMode="External"/><Relationship Id="rId5" Type="http://schemas.openxmlformats.org/officeDocument/2006/relationships/image" Target="media/image1.png"/><Relationship Id="rId61" Type="http://schemas.openxmlformats.org/officeDocument/2006/relationships/hyperlink" Target="http://nfpcportal.us6.list-manage.com/vcard?u=89072fb2a65d5621401851172&amp;id=5d5e21da99" TargetMode="External"/><Relationship Id="rId19" Type="http://schemas.openxmlformats.org/officeDocument/2006/relationships/image" Target="media/image3.png"/><Relationship Id="rId14" Type="http://schemas.openxmlformats.org/officeDocument/2006/relationships/image" Target="media/image2.png"/><Relationship Id="rId22" Type="http://schemas.openxmlformats.org/officeDocument/2006/relationships/hyperlink" Target="http://www.facebook.com/100001470140173" TargetMode="External"/><Relationship Id="rId27" Type="http://schemas.openxmlformats.org/officeDocument/2006/relationships/hyperlink" Target="http://www.nfpcportal.com/Portals/1/Technical%20Paper%20No%20%208%20-%205-9-2013.pdf" TargetMode="External"/><Relationship Id="rId30" Type="http://schemas.openxmlformats.org/officeDocument/2006/relationships/hyperlink" Target="http://nfpcportal.com/LinkClick.aspx?fileticket=erUV1jvuZVk%3d&amp;tabid=328&amp;mid=1459" TargetMode="External"/><Relationship Id="rId35" Type="http://schemas.openxmlformats.org/officeDocument/2006/relationships/hyperlink" Target="http://nfpcportal.com/LinkClick.aspx?fileticket=erUV1jvuZVk%3d&amp;tabid=328&amp;mid=1459" TargetMode="External"/><Relationship Id="rId43" Type="http://schemas.openxmlformats.org/officeDocument/2006/relationships/hyperlink" Target="http://nfpcportal.us6.list-manage2.com/vcard?u=89072fb2a65d5621401851172&amp;id=a562cea275" TargetMode="External"/><Relationship Id="rId48" Type="http://schemas.openxmlformats.org/officeDocument/2006/relationships/hyperlink" Target="http://www.youtube.com/watch?v=VfEzurmhLGM" TargetMode="External"/><Relationship Id="rId56" Type="http://schemas.openxmlformats.org/officeDocument/2006/relationships/hyperlink" Target="http://us6.campaign-archive2.com/?u=89072fb2a65d5621401851172&amp;id=d4fd792273&amp;e=%5bUNIQID%5d" TargetMode="External"/><Relationship Id="rId64" Type="http://schemas.openxmlformats.org/officeDocument/2006/relationships/hyperlink" Target="http://nfpcportal.us6.list-manage.com/profile?u=89072fb2a65d5621401851172&amp;id=5d5e21da99&amp;e=%5bUNIQID%5d" TargetMode="External"/><Relationship Id="rId69" Type="http://schemas.openxmlformats.org/officeDocument/2006/relationships/theme" Target="theme/theme1.xml"/><Relationship Id="rId8" Type="http://schemas.openxmlformats.org/officeDocument/2006/relationships/hyperlink" Target="http://www.nfpcportal.com/Portals/1/Technical%20Paper%20No%20%208%20-%205-9-2013.pdf" TargetMode="External"/><Relationship Id="rId51" Type="http://schemas.openxmlformats.org/officeDocument/2006/relationships/hyperlink" Target="http://nfpcportal.com/Portals/1/papers/1-15-2014%20LTR%20to%20HHS-IG.pdf" TargetMode="External"/><Relationship Id="rId3" Type="http://schemas.openxmlformats.org/officeDocument/2006/relationships/settings" Target="settings.xml"/><Relationship Id="rId12" Type="http://schemas.openxmlformats.org/officeDocument/2006/relationships/hyperlink" Target="http://nfpcportal.us6.list-manage.com/vcard?u=89072fb2a65d5621401851172&amp;id=5d5e21da99" TargetMode="External"/><Relationship Id="rId17" Type="http://schemas.openxmlformats.org/officeDocument/2006/relationships/hyperlink" Target="http://www.nfpcportal.com/" TargetMode="External"/><Relationship Id="rId25" Type="http://schemas.openxmlformats.org/officeDocument/2006/relationships/hyperlink" Target="http://nfpcportal.us6.list-manage1.com/unsubscribe?u=89072fb2a65d5621401851172&amp;id=5d5e21da99&amp;e=%5bUNIQID%5d&amp;c=186e16cfab" TargetMode="External"/><Relationship Id="rId33" Type="http://schemas.openxmlformats.org/officeDocument/2006/relationships/hyperlink" Target="http://nfpcportal.com/Portals/1/papers/ENCLOSURE%203%209-11-2013.pdf" TargetMode="External"/><Relationship Id="rId38" Type="http://schemas.openxmlformats.org/officeDocument/2006/relationships/hyperlink" Target="http://nfpcportal.com/Portals/1/papers/ENCLOSURE%203%209-11-2013.pdf" TargetMode="External"/><Relationship Id="rId46" Type="http://schemas.openxmlformats.org/officeDocument/2006/relationships/hyperlink" Target="http://www.patentgenius.com/patent/8103601.html" TargetMode="External"/><Relationship Id="rId59" Type="http://schemas.openxmlformats.org/officeDocument/2006/relationships/hyperlink" Target="http://www.facebook.com/FoodQuesttqLLC" TargetMode="External"/><Relationship Id="rId67" Type="http://schemas.openxmlformats.org/officeDocument/2006/relationships/hyperlink" Target="mailto:bbecker@foodquesttq.com" TargetMode="External"/><Relationship Id="rId20" Type="http://schemas.openxmlformats.org/officeDocument/2006/relationships/image" Target="media/image4.png"/><Relationship Id="rId41" Type="http://schemas.openxmlformats.org/officeDocument/2006/relationships/hyperlink" Target="http://www.facebook.com/FoodQuesttqLLC" TargetMode="External"/><Relationship Id="rId54" Type="http://schemas.openxmlformats.org/officeDocument/2006/relationships/hyperlink" Target="https://squareup.com/market/foodquesttq/fighting-food-fraud-a-primer-for-the-european-food-industry-pdf" TargetMode="External"/><Relationship Id="rId62"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us6.campaign-archive2.com/?u=89072fb2a65d5621401851172&amp;id=6a0a28a198&amp;e=%5bUNIQID%5d" TargetMode="External"/><Relationship Id="rId15" Type="http://schemas.openxmlformats.org/officeDocument/2006/relationships/hyperlink" Target="http://nfpcportal.us6.list-manage2.com/unsubscribe?u=89072fb2a65d5621401851172&amp;id=5d5e21da99&amp;e=%5bUNIQID%5d&amp;c=6a0a28a198" TargetMode="External"/><Relationship Id="rId23" Type="http://schemas.openxmlformats.org/officeDocument/2006/relationships/hyperlink" Target="http://us6.forward-to-friend.com/forward?u=89072fb2a65d5621401851172&amp;id=186e16cfab&amp;e=%5bUNIQID%5d" TargetMode="External"/><Relationship Id="rId28" Type="http://schemas.openxmlformats.org/officeDocument/2006/relationships/hyperlink" Target="http://nfpcportal.com/Portals/1/papers/FDA-TQ%20IM%20TO%20FOOD%20INDUSTRY%20RE%2020%20EXAMPLES.pdf" TargetMode="External"/><Relationship Id="rId36" Type="http://schemas.openxmlformats.org/officeDocument/2006/relationships/hyperlink" Target="http://nfpcportal.com/Portals/1/papers/ENCLOSURE%201%209-13-2013%20.pdf" TargetMode="External"/><Relationship Id="rId49" Type="http://schemas.openxmlformats.org/officeDocument/2006/relationships/hyperlink" Target="http://www.foxnews.com/politics/2013/12/16/small-businesses-claim-us-government-stealing-their-ideas/?cmpid=cmty_twitter_fn" TargetMode="External"/><Relationship Id="rId57" Type="http://schemas.openxmlformats.org/officeDocument/2006/relationships/image" Target="media/image6.png"/><Relationship Id="rId10" Type="http://schemas.openxmlformats.org/officeDocument/2006/relationships/hyperlink" Target="http://www.facebook.com/100001470140173" TargetMode="External"/><Relationship Id="rId31" Type="http://schemas.openxmlformats.org/officeDocument/2006/relationships/hyperlink" Target="http://nfpcportal.com/Portals/1/papers/ENCLOSURE%201%209-13-2013%20.pdf" TargetMode="External"/><Relationship Id="rId44" Type="http://schemas.openxmlformats.org/officeDocument/2006/relationships/hyperlink" Target="http://www.fda.gov/Food/FoodDefense/FoodDefensePrograms/default.htm" TargetMode="External"/><Relationship Id="rId52" Type="http://schemas.openxmlformats.org/officeDocument/2006/relationships/hyperlink" Target="http://www.myforumupload.com/ftpaccess/foodsafety/July_2014_-_GFSI_Position_Paper_-_Mitigating_the_Impact_of_Food_Fraud.pdf" TargetMode="External"/><Relationship Id="rId60" Type="http://schemas.openxmlformats.org/officeDocument/2006/relationships/hyperlink" Target="http://us6.forward-to-friend.com/forward?u=89072fb2a65d5621401851172&amp;id=d4fd792273&amp;e=%5bUNIQID%5d" TargetMode="External"/><Relationship Id="rId65"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www.twitter.com/NFPCportal/" TargetMode="External"/><Relationship Id="rId13" Type="http://schemas.openxmlformats.org/officeDocument/2006/relationships/hyperlink" Target="http://www.mailchimp.com/monkey-rewards/?utm_source=freemium_newsletter&amp;utm_medium=email&amp;utm_campaign=monkey_rewards&amp;aid=89072fb2a65d5621401851172&amp;afl=1" TargetMode="External"/><Relationship Id="rId18" Type="http://schemas.openxmlformats.org/officeDocument/2006/relationships/hyperlink" Target="http://www.nfpcportal.com/Portals/1/Technical%20Paper%20No%20%208%20-%205-9-2013.pdf" TargetMode="External"/><Relationship Id="rId39" Type="http://schemas.openxmlformats.org/officeDocument/2006/relationships/hyperlink" Target="https://www.youtube.com/watch?v=92jU-kDnLMM" TargetMode="External"/><Relationship Id="rId34" Type="http://schemas.openxmlformats.org/officeDocument/2006/relationships/hyperlink" Target="https://www.youtube.com/watch?v=92jU-kDnLMM" TargetMode="External"/><Relationship Id="rId50" Type="http://schemas.openxmlformats.org/officeDocument/2006/relationships/hyperlink" Target="http://www.youtube.com/watch?v=VfEzurmhLGM" TargetMode="External"/><Relationship Id="rId55" Type="http://schemas.openxmlformats.org/officeDocument/2006/relationships/hyperlink" Target="mailto:bbecker@foodquestt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14439</Words>
  <Characters>82306</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Beckers</dc:creator>
  <cp:keywords/>
  <dc:description/>
  <cp:lastModifiedBy>The Beckers</cp:lastModifiedBy>
  <cp:revision>1</cp:revision>
  <dcterms:created xsi:type="dcterms:W3CDTF">2015-05-11T20:33:00Z</dcterms:created>
  <dcterms:modified xsi:type="dcterms:W3CDTF">2015-05-11T20:49:00Z</dcterms:modified>
</cp:coreProperties>
</file>